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F9C4" w14:textId="77777777" w:rsidR="00BB2B50" w:rsidRPr="00E139ED" w:rsidRDefault="00BB2B50" w:rsidP="00BB2B50">
      <w:pPr>
        <w:autoSpaceDE w:val="0"/>
        <w:autoSpaceDN w:val="0"/>
        <w:adjustRightInd w:val="0"/>
        <w:rPr>
          <w:rFonts w:cs="Arial"/>
          <w:b/>
          <w:bCs/>
          <w:sz w:val="23"/>
          <w:szCs w:val="23"/>
          <w:lang w:val="id-ID"/>
        </w:rPr>
      </w:pPr>
    </w:p>
    <w:p w14:paraId="2F51F9C5" w14:textId="77777777" w:rsidR="00BE39F2" w:rsidRPr="00E139ED" w:rsidRDefault="00BE39F2" w:rsidP="00BB2B50">
      <w:pPr>
        <w:autoSpaceDE w:val="0"/>
        <w:autoSpaceDN w:val="0"/>
        <w:adjustRightInd w:val="0"/>
        <w:jc w:val="center"/>
        <w:rPr>
          <w:rFonts w:cs="Arial"/>
          <w:b/>
          <w:bCs/>
          <w:sz w:val="23"/>
          <w:szCs w:val="23"/>
          <w:lang w:val="id-ID"/>
        </w:rPr>
      </w:pPr>
    </w:p>
    <w:p w14:paraId="2F51F9C6" w14:textId="77777777" w:rsidR="00BE39F2" w:rsidRPr="00E139ED" w:rsidRDefault="00BE39F2" w:rsidP="00BB2B50">
      <w:pPr>
        <w:autoSpaceDE w:val="0"/>
        <w:autoSpaceDN w:val="0"/>
        <w:adjustRightInd w:val="0"/>
        <w:jc w:val="center"/>
        <w:rPr>
          <w:rFonts w:cs="Arial"/>
          <w:b/>
          <w:bCs/>
          <w:sz w:val="23"/>
          <w:szCs w:val="23"/>
          <w:lang w:val="id-ID"/>
        </w:rPr>
      </w:pPr>
    </w:p>
    <w:p w14:paraId="2F51F9C7" w14:textId="080E0F2A" w:rsidR="00BB2B50" w:rsidRPr="00E139ED" w:rsidRDefault="00000000" w:rsidP="00BB2B50">
      <w:pPr>
        <w:autoSpaceDE w:val="0"/>
        <w:autoSpaceDN w:val="0"/>
        <w:adjustRightInd w:val="0"/>
        <w:jc w:val="center"/>
        <w:rPr>
          <w:rFonts w:cs="Arial"/>
          <w:b/>
          <w:bCs/>
          <w:sz w:val="23"/>
          <w:szCs w:val="23"/>
          <w:lang w:val="id-ID"/>
        </w:rPr>
      </w:pPr>
      <w:r w:rsidRPr="00E139ED">
        <w:rPr>
          <w:rFonts w:cs="Arial"/>
          <w:b/>
          <w:bCs/>
          <w:sz w:val="23"/>
          <w:szCs w:val="23"/>
          <w:lang w:val="id-ID"/>
        </w:rPr>
        <w:t>Peringkat Perusahaan MDRT – Pertanyaan Umum</w:t>
      </w:r>
    </w:p>
    <w:p w14:paraId="2F51F9C8" w14:textId="77777777" w:rsidR="00BB2B50" w:rsidRPr="00E139ED" w:rsidRDefault="00000000" w:rsidP="00BB2B50">
      <w:pPr>
        <w:autoSpaceDE w:val="0"/>
        <w:autoSpaceDN w:val="0"/>
        <w:adjustRightInd w:val="0"/>
        <w:jc w:val="center"/>
        <w:rPr>
          <w:rFonts w:cs="Arial"/>
          <w:b/>
          <w:bCs/>
          <w:sz w:val="23"/>
          <w:szCs w:val="23"/>
          <w:lang w:val="id-ID"/>
        </w:rPr>
      </w:pPr>
      <w:r w:rsidRPr="00E139ED">
        <w:rPr>
          <w:rFonts w:cs="Arial"/>
          <w:b/>
          <w:bCs/>
          <w:sz w:val="23"/>
          <w:szCs w:val="23"/>
          <w:lang w:val="id-ID"/>
        </w:rPr>
        <w:t>(Diperbarui Juli 2023)</w:t>
      </w:r>
    </w:p>
    <w:p w14:paraId="2F51F9C9" w14:textId="77777777" w:rsidR="00BB2B50" w:rsidRPr="00E139ED" w:rsidRDefault="00BB2B50" w:rsidP="00BB2B50">
      <w:pPr>
        <w:autoSpaceDE w:val="0"/>
        <w:autoSpaceDN w:val="0"/>
        <w:adjustRightInd w:val="0"/>
        <w:ind w:left="720"/>
        <w:rPr>
          <w:rFonts w:cs="Arial"/>
          <w:sz w:val="23"/>
          <w:szCs w:val="23"/>
          <w:lang w:val="id-ID"/>
        </w:rPr>
      </w:pPr>
    </w:p>
    <w:p w14:paraId="2F51F9CA" w14:textId="16FB760D" w:rsidR="00BB2B50" w:rsidRPr="00E139ED" w:rsidRDefault="00000000" w:rsidP="00E61650">
      <w:pPr>
        <w:autoSpaceDE w:val="0"/>
        <w:autoSpaceDN w:val="0"/>
        <w:adjustRightInd w:val="0"/>
        <w:ind w:left="720"/>
        <w:rPr>
          <w:rFonts w:cs="Arial"/>
          <w:sz w:val="23"/>
          <w:szCs w:val="23"/>
          <w:lang w:val="id-ID"/>
        </w:rPr>
      </w:pPr>
      <w:r w:rsidRPr="00E139ED">
        <w:rPr>
          <w:rFonts w:cs="Arial"/>
          <w:sz w:val="23"/>
          <w:szCs w:val="23"/>
          <w:lang w:val="id-ID"/>
        </w:rPr>
        <w:t>T:</w:t>
      </w:r>
      <w:r w:rsidRPr="00E139ED">
        <w:rPr>
          <w:rFonts w:cs="Arial"/>
          <w:sz w:val="23"/>
          <w:szCs w:val="23"/>
          <w:lang w:val="id-ID"/>
        </w:rPr>
        <w:tab/>
        <w:t>Kapan daftar</w:t>
      </w:r>
      <w:r w:rsidR="00985BE7">
        <w:rPr>
          <w:rFonts w:cs="Arial"/>
          <w:sz w:val="23"/>
          <w:szCs w:val="23"/>
        </w:rPr>
        <w:t>-</w:t>
      </w:r>
      <w:r w:rsidR="00985BE7">
        <w:rPr>
          <w:rFonts w:cs="Arial"/>
          <w:sz w:val="23"/>
          <w:szCs w:val="23"/>
          <w:lang w:val="id-ID"/>
        </w:rPr>
        <w:t>daftar</w:t>
      </w:r>
      <w:r w:rsidRPr="00E139ED">
        <w:rPr>
          <w:rFonts w:cs="Arial"/>
          <w:sz w:val="23"/>
          <w:szCs w:val="23"/>
          <w:lang w:val="id-ID"/>
        </w:rPr>
        <w:t xml:space="preserve"> peringkat perusahaan diumumkan?</w:t>
      </w:r>
    </w:p>
    <w:p w14:paraId="2F51F9CB" w14:textId="7B88646D" w:rsidR="00BB2B50" w:rsidRPr="00E139ED" w:rsidRDefault="00000000" w:rsidP="00E61650">
      <w:pPr>
        <w:autoSpaceDE w:val="0"/>
        <w:autoSpaceDN w:val="0"/>
        <w:adjustRightInd w:val="0"/>
        <w:ind w:left="1440" w:hanging="720"/>
        <w:rPr>
          <w:rFonts w:cs="Arial"/>
          <w:sz w:val="23"/>
          <w:szCs w:val="23"/>
          <w:lang w:val="id-ID"/>
        </w:rPr>
      </w:pPr>
      <w:r w:rsidRPr="00E139ED">
        <w:rPr>
          <w:rFonts w:cs="Arial"/>
          <w:sz w:val="23"/>
          <w:szCs w:val="23"/>
          <w:lang w:val="id-ID"/>
        </w:rPr>
        <w:t xml:space="preserve">J: </w:t>
      </w:r>
      <w:r w:rsidRPr="00E139ED">
        <w:rPr>
          <w:rFonts w:cs="Arial"/>
          <w:sz w:val="23"/>
          <w:szCs w:val="23"/>
          <w:lang w:val="id-ID"/>
        </w:rPr>
        <w:tab/>
        <w:t>MDRT mengumumkan daftar</w:t>
      </w:r>
      <w:r w:rsidR="00985BE7">
        <w:rPr>
          <w:rFonts w:cs="Arial"/>
          <w:sz w:val="23"/>
          <w:szCs w:val="23"/>
          <w:lang w:val="id-ID"/>
        </w:rPr>
        <w:t>-daftar</w:t>
      </w:r>
      <w:r w:rsidRPr="00E139ED">
        <w:rPr>
          <w:rFonts w:cs="Arial"/>
          <w:sz w:val="23"/>
          <w:szCs w:val="23"/>
          <w:lang w:val="id-ID"/>
        </w:rPr>
        <w:t xml:space="preserve"> peringkat perusahaan pada awal Juli setiap tahunnya. Tanggal pasti pengumuman peringkat dikomunikasikan kepada perusahaan paling lambat tiga pekan sebelumnya. Peringkat ditentukan atas dasar data keanggotaan MDRT yang telah diaudit per 01 Juli.</w:t>
      </w:r>
    </w:p>
    <w:p w14:paraId="2F51F9CC" w14:textId="77777777" w:rsidR="00BB2B50" w:rsidRPr="00E139ED" w:rsidRDefault="00BB2B50" w:rsidP="00E61650">
      <w:pPr>
        <w:autoSpaceDE w:val="0"/>
        <w:autoSpaceDN w:val="0"/>
        <w:adjustRightInd w:val="0"/>
        <w:ind w:left="720"/>
        <w:rPr>
          <w:rFonts w:cs="Arial"/>
          <w:sz w:val="23"/>
          <w:szCs w:val="23"/>
          <w:lang w:val="id-ID"/>
        </w:rPr>
      </w:pPr>
    </w:p>
    <w:p w14:paraId="2F51F9CD" w14:textId="77777777" w:rsidR="00BB2B50" w:rsidRPr="00E139ED" w:rsidRDefault="00000000" w:rsidP="00E61650">
      <w:pPr>
        <w:autoSpaceDE w:val="0"/>
        <w:autoSpaceDN w:val="0"/>
        <w:adjustRightInd w:val="0"/>
        <w:ind w:left="1418" w:hanging="698"/>
        <w:rPr>
          <w:rFonts w:cs="Arial"/>
          <w:sz w:val="23"/>
          <w:szCs w:val="23"/>
          <w:lang w:val="id-ID"/>
        </w:rPr>
      </w:pPr>
      <w:r w:rsidRPr="00E139ED">
        <w:rPr>
          <w:rFonts w:cs="Arial"/>
          <w:sz w:val="23"/>
          <w:szCs w:val="23"/>
          <w:lang w:val="id-ID"/>
        </w:rPr>
        <w:t>T:</w:t>
      </w:r>
      <w:r w:rsidRPr="00E139ED">
        <w:rPr>
          <w:rFonts w:cs="Arial"/>
          <w:sz w:val="23"/>
          <w:szCs w:val="23"/>
          <w:lang w:val="id-ID"/>
        </w:rPr>
        <w:tab/>
        <w:t>Apakah urutan peringkat dapat berubah jika jumlah anggota yang disetujui bertambah setelah 01 Juli?</w:t>
      </w:r>
    </w:p>
    <w:p w14:paraId="2F51F9CE" w14:textId="77777777" w:rsidR="00BB2B50" w:rsidRPr="00E139ED" w:rsidRDefault="00000000" w:rsidP="00E61650">
      <w:pPr>
        <w:autoSpaceDE w:val="0"/>
        <w:autoSpaceDN w:val="0"/>
        <w:adjustRightInd w:val="0"/>
        <w:ind w:left="1418" w:hanging="698"/>
        <w:rPr>
          <w:rFonts w:cs="Arial"/>
          <w:sz w:val="23"/>
          <w:szCs w:val="23"/>
          <w:lang w:val="id-ID"/>
        </w:rPr>
      </w:pPr>
      <w:r w:rsidRPr="00E139ED">
        <w:rPr>
          <w:rFonts w:cs="Arial"/>
          <w:sz w:val="23"/>
          <w:szCs w:val="23"/>
          <w:lang w:val="id-ID"/>
        </w:rPr>
        <w:t xml:space="preserve">J: </w:t>
      </w:r>
      <w:r w:rsidRPr="00E139ED">
        <w:rPr>
          <w:rFonts w:cs="Arial"/>
          <w:sz w:val="23"/>
          <w:szCs w:val="23"/>
          <w:lang w:val="id-ID"/>
        </w:rPr>
        <w:tab/>
        <w:t>Tidak. Setelah resmi diumumkan, daftar peringkat dianggap baku dan tidak dapat berubah.</w:t>
      </w:r>
    </w:p>
    <w:p w14:paraId="2F51F9CF" w14:textId="77777777" w:rsidR="00BB2B50" w:rsidRPr="00E139ED" w:rsidRDefault="00BB2B50" w:rsidP="00E61650">
      <w:pPr>
        <w:autoSpaceDE w:val="0"/>
        <w:autoSpaceDN w:val="0"/>
        <w:adjustRightInd w:val="0"/>
        <w:ind w:left="720"/>
        <w:rPr>
          <w:rFonts w:cs="Arial"/>
          <w:sz w:val="23"/>
          <w:szCs w:val="23"/>
          <w:lang w:val="id-ID"/>
        </w:rPr>
      </w:pPr>
    </w:p>
    <w:p w14:paraId="2F51F9D0" w14:textId="77777777" w:rsidR="007E79E5" w:rsidRPr="00E139ED" w:rsidRDefault="00000000" w:rsidP="00E61650">
      <w:pPr>
        <w:autoSpaceDE w:val="0"/>
        <w:autoSpaceDN w:val="0"/>
        <w:adjustRightInd w:val="0"/>
        <w:ind w:left="1440" w:hanging="720"/>
        <w:rPr>
          <w:rFonts w:cs="Arial"/>
          <w:sz w:val="23"/>
          <w:szCs w:val="23"/>
          <w:lang w:val="id-ID"/>
        </w:rPr>
      </w:pPr>
      <w:r w:rsidRPr="00E139ED">
        <w:rPr>
          <w:rFonts w:cs="Arial"/>
          <w:sz w:val="23"/>
          <w:szCs w:val="23"/>
          <w:lang w:val="id-ID"/>
        </w:rPr>
        <w:t>T:</w:t>
      </w:r>
      <w:r w:rsidRPr="00E139ED">
        <w:rPr>
          <w:rFonts w:cs="Arial"/>
          <w:sz w:val="23"/>
          <w:szCs w:val="23"/>
          <w:lang w:val="id-ID"/>
        </w:rPr>
        <w:tab/>
        <w:t>Apa syarat agar perusahaan dapat berpartisipasi dalam peringkat 25 Besar Perusahaan untuk kategori Pertumbuhan, Retensi, dan Durasi?</w:t>
      </w:r>
    </w:p>
    <w:p w14:paraId="2F51F9D1" w14:textId="77777777" w:rsidR="00BB2B50" w:rsidRPr="00E139ED" w:rsidRDefault="00000000" w:rsidP="00E61650">
      <w:pPr>
        <w:autoSpaceDE w:val="0"/>
        <w:autoSpaceDN w:val="0"/>
        <w:adjustRightInd w:val="0"/>
        <w:ind w:left="1440" w:hanging="720"/>
        <w:rPr>
          <w:rFonts w:cs="Arial"/>
          <w:sz w:val="23"/>
          <w:szCs w:val="23"/>
          <w:lang w:val="id-ID"/>
        </w:rPr>
      </w:pPr>
      <w:r w:rsidRPr="00E139ED">
        <w:rPr>
          <w:rFonts w:cs="Arial"/>
          <w:sz w:val="23"/>
          <w:szCs w:val="23"/>
          <w:lang w:val="id-ID"/>
        </w:rPr>
        <w:t xml:space="preserve">J: </w:t>
      </w:r>
      <w:r w:rsidRPr="00E139ED">
        <w:rPr>
          <w:rFonts w:cs="Arial"/>
          <w:sz w:val="23"/>
          <w:szCs w:val="23"/>
          <w:lang w:val="id-ID"/>
        </w:rPr>
        <w:tab/>
        <w:t>Perusahaan wajib memiliki sedikitnya 500 orang anggota pada tahun sebelumnya untuk dapat dipertimbangkan pencantumannya dalam peringkat Pertumbuhan, Retensi, dan Durasi. Artinya, perusahaan dengan jumlah anggota 500 orang atau lebih pada 2022 akan dipertimbangkan untuk masuk daftar peringkat 2023.</w:t>
      </w:r>
    </w:p>
    <w:p w14:paraId="2F51F9D2" w14:textId="77777777" w:rsidR="00BB2B50" w:rsidRPr="00E139ED" w:rsidRDefault="00BB2B50" w:rsidP="00E61650">
      <w:pPr>
        <w:autoSpaceDE w:val="0"/>
        <w:autoSpaceDN w:val="0"/>
        <w:adjustRightInd w:val="0"/>
        <w:ind w:left="720"/>
        <w:rPr>
          <w:rFonts w:cs="Arial"/>
          <w:sz w:val="23"/>
          <w:szCs w:val="23"/>
          <w:lang w:val="id-ID"/>
        </w:rPr>
      </w:pPr>
    </w:p>
    <w:p w14:paraId="2F51F9D3" w14:textId="77777777" w:rsidR="00515EF9" w:rsidRPr="00E139ED" w:rsidRDefault="00000000" w:rsidP="00E61650">
      <w:pPr>
        <w:autoSpaceDE w:val="0"/>
        <w:autoSpaceDN w:val="0"/>
        <w:adjustRightInd w:val="0"/>
        <w:ind w:left="1418" w:hanging="698"/>
        <w:rPr>
          <w:rFonts w:cs="Arial"/>
          <w:sz w:val="23"/>
          <w:szCs w:val="23"/>
          <w:lang w:val="id-ID"/>
        </w:rPr>
      </w:pPr>
      <w:r w:rsidRPr="00E139ED">
        <w:rPr>
          <w:rFonts w:cs="Arial"/>
          <w:sz w:val="23"/>
          <w:szCs w:val="23"/>
          <w:lang w:val="id-ID"/>
        </w:rPr>
        <w:t>T:</w:t>
      </w:r>
      <w:r w:rsidRPr="00E139ED">
        <w:rPr>
          <w:rFonts w:cs="Arial"/>
          <w:sz w:val="23"/>
          <w:szCs w:val="23"/>
          <w:lang w:val="id-ID"/>
        </w:rPr>
        <w:tab/>
        <w:t>Mengapa jumlah perusahaan di dalam daftar-daftar peringkat 25 Besar Pertumbuhan lebih sedikit dari 25?</w:t>
      </w:r>
    </w:p>
    <w:p w14:paraId="2F51F9D4" w14:textId="5311B942" w:rsidR="00BB2B50" w:rsidRPr="00E139ED" w:rsidRDefault="00000000" w:rsidP="00E61650">
      <w:pPr>
        <w:autoSpaceDE w:val="0"/>
        <w:autoSpaceDN w:val="0"/>
        <w:adjustRightInd w:val="0"/>
        <w:ind w:left="1440" w:hanging="720"/>
        <w:rPr>
          <w:rFonts w:cs="Arial"/>
          <w:sz w:val="23"/>
          <w:szCs w:val="23"/>
          <w:lang w:val="id-ID"/>
        </w:rPr>
      </w:pPr>
      <w:r w:rsidRPr="00E139ED">
        <w:rPr>
          <w:rFonts w:cs="Arial"/>
          <w:sz w:val="23"/>
          <w:szCs w:val="23"/>
          <w:lang w:val="id-ID"/>
        </w:rPr>
        <w:t>J:</w:t>
      </w:r>
      <w:r w:rsidRPr="00E139ED">
        <w:rPr>
          <w:rFonts w:cs="Arial"/>
          <w:sz w:val="23"/>
          <w:szCs w:val="23"/>
          <w:lang w:val="id-ID"/>
        </w:rPr>
        <w:tab/>
        <w:t>Daftar-daftar peringkat ini hanya mencantumkan perusahaan yang telah membuktikan pertumbuhan positif sesuai kriteria di bawah ini:</w:t>
      </w:r>
    </w:p>
    <w:p w14:paraId="2F51F9D5" w14:textId="69FD0AF1" w:rsidR="0083223E" w:rsidRPr="00E139ED" w:rsidRDefault="00000000" w:rsidP="00E61650">
      <w:pPr>
        <w:pStyle w:val="ListParagraph"/>
        <w:numPr>
          <w:ilvl w:val="0"/>
          <w:numId w:val="4"/>
        </w:numPr>
        <w:rPr>
          <w:rFonts w:cs="Arial"/>
          <w:sz w:val="23"/>
          <w:szCs w:val="23"/>
          <w:lang w:val="id-ID"/>
        </w:rPr>
      </w:pPr>
      <w:r w:rsidRPr="00E139ED">
        <w:rPr>
          <w:rFonts w:cs="Arial"/>
          <w:sz w:val="23"/>
          <w:szCs w:val="23"/>
          <w:lang w:val="id-ID"/>
        </w:rPr>
        <w:t>25 Besar Perusahaan – Pertumbuhan Jumlah Anggota: Jumlah anggota bertambah sekurang-kurangnya 25 orang.</w:t>
      </w:r>
    </w:p>
    <w:p w14:paraId="2F51F9D6" w14:textId="2B99A3F5" w:rsidR="0083223E" w:rsidRPr="00E139ED" w:rsidRDefault="00000000" w:rsidP="00E61650">
      <w:pPr>
        <w:pStyle w:val="ListParagraph"/>
        <w:numPr>
          <w:ilvl w:val="0"/>
          <w:numId w:val="4"/>
        </w:numPr>
        <w:rPr>
          <w:rFonts w:cs="Arial"/>
          <w:sz w:val="23"/>
          <w:szCs w:val="23"/>
          <w:lang w:val="id-ID"/>
        </w:rPr>
      </w:pPr>
      <w:r w:rsidRPr="00E139ED">
        <w:rPr>
          <w:rFonts w:cs="Arial"/>
          <w:sz w:val="23"/>
          <w:szCs w:val="23"/>
          <w:lang w:val="id-ID"/>
        </w:rPr>
        <w:t>25 Besar Perusahaan – Persentase Pertumbuhan Anggota: Persentase pertumbuhan anggota mencapai sekurang-kurangnya 5%.</w:t>
      </w:r>
    </w:p>
    <w:p w14:paraId="2F51F9D7" w14:textId="77777777" w:rsidR="0083223E" w:rsidRPr="00E139ED" w:rsidRDefault="0083223E" w:rsidP="00E61650">
      <w:pPr>
        <w:autoSpaceDE w:val="0"/>
        <w:autoSpaceDN w:val="0"/>
        <w:adjustRightInd w:val="0"/>
        <w:ind w:left="1440" w:hanging="720"/>
        <w:rPr>
          <w:rFonts w:cs="Arial"/>
          <w:sz w:val="23"/>
          <w:szCs w:val="23"/>
          <w:lang w:val="id-ID"/>
        </w:rPr>
      </w:pPr>
    </w:p>
    <w:p w14:paraId="2F51F9D8" w14:textId="77777777" w:rsidR="00BB2B50" w:rsidRPr="00E139ED" w:rsidRDefault="00000000" w:rsidP="00E61650">
      <w:pPr>
        <w:autoSpaceDE w:val="0"/>
        <w:autoSpaceDN w:val="0"/>
        <w:adjustRightInd w:val="0"/>
        <w:ind w:left="720"/>
        <w:rPr>
          <w:rFonts w:cs="Arial"/>
          <w:sz w:val="23"/>
          <w:szCs w:val="23"/>
          <w:lang w:val="id-ID"/>
        </w:rPr>
      </w:pPr>
      <w:r w:rsidRPr="00E139ED">
        <w:rPr>
          <w:rFonts w:cs="Arial"/>
          <w:sz w:val="23"/>
          <w:szCs w:val="23"/>
          <w:lang w:val="id-ID"/>
        </w:rPr>
        <w:t xml:space="preserve">T: </w:t>
      </w:r>
      <w:r w:rsidRPr="00E139ED">
        <w:rPr>
          <w:rFonts w:cs="Arial"/>
          <w:sz w:val="23"/>
          <w:szCs w:val="23"/>
          <w:lang w:val="id-ID"/>
        </w:rPr>
        <w:tab/>
        <w:t>Di mana saya dapat memperoleh data perusahaan selain daftar-daftar peringkat ini?</w:t>
      </w:r>
    </w:p>
    <w:p w14:paraId="2F51F9D9" w14:textId="77777777" w:rsidR="00BB2B50" w:rsidRPr="00E139ED" w:rsidRDefault="00000000" w:rsidP="00E61650">
      <w:pPr>
        <w:autoSpaceDE w:val="0"/>
        <w:autoSpaceDN w:val="0"/>
        <w:adjustRightInd w:val="0"/>
        <w:ind w:left="1440" w:hanging="720"/>
        <w:rPr>
          <w:rFonts w:cs="Arial"/>
          <w:sz w:val="23"/>
          <w:szCs w:val="23"/>
          <w:lang w:val="id-ID"/>
        </w:rPr>
      </w:pPr>
      <w:r w:rsidRPr="00E139ED">
        <w:rPr>
          <w:rFonts w:cs="Arial"/>
          <w:sz w:val="23"/>
          <w:szCs w:val="23"/>
          <w:lang w:val="id-ID"/>
        </w:rPr>
        <w:t xml:space="preserve">J: </w:t>
      </w:r>
      <w:r w:rsidRPr="00E139ED">
        <w:rPr>
          <w:rFonts w:cs="Arial"/>
          <w:sz w:val="23"/>
          <w:szCs w:val="23"/>
          <w:lang w:val="id-ID"/>
        </w:rPr>
        <w:tab/>
        <w:t xml:space="preserve">MDRT tidak dapat membagikan data perusahaan selain yang dipublikasikan pada daftar-daftar peringkat resmi. Pertanyaan tentang daftar-daftar peringkat perusahaan dapat diajukan ke </w:t>
      </w:r>
      <w:r w:rsidRPr="00E139ED">
        <w:rPr>
          <w:rFonts w:cs="Arial"/>
          <w:b/>
          <w:bCs/>
          <w:sz w:val="23"/>
          <w:szCs w:val="23"/>
          <w:lang w:val="id-ID"/>
        </w:rPr>
        <w:t>companies@mdrt.org</w:t>
      </w:r>
      <w:r w:rsidRPr="00E139ED">
        <w:rPr>
          <w:rFonts w:cs="Arial"/>
          <w:sz w:val="23"/>
          <w:szCs w:val="23"/>
          <w:lang w:val="id-ID"/>
        </w:rPr>
        <w:t>.</w:t>
      </w:r>
    </w:p>
    <w:p w14:paraId="2F51F9DA" w14:textId="77777777" w:rsidR="00BB2B50" w:rsidRPr="00E139ED" w:rsidRDefault="00BB2B50" w:rsidP="00E61650">
      <w:pPr>
        <w:autoSpaceDE w:val="0"/>
        <w:autoSpaceDN w:val="0"/>
        <w:adjustRightInd w:val="0"/>
        <w:ind w:left="720"/>
        <w:rPr>
          <w:rFonts w:cs="Arial"/>
          <w:sz w:val="23"/>
          <w:szCs w:val="23"/>
          <w:lang w:val="id-ID"/>
        </w:rPr>
      </w:pPr>
    </w:p>
    <w:p w14:paraId="2F51F9DB" w14:textId="77777777" w:rsidR="00BB2B50" w:rsidRPr="00E139ED" w:rsidRDefault="00000000" w:rsidP="00E61650">
      <w:pPr>
        <w:autoSpaceDE w:val="0"/>
        <w:autoSpaceDN w:val="0"/>
        <w:adjustRightInd w:val="0"/>
        <w:ind w:left="720"/>
        <w:rPr>
          <w:rFonts w:cs="Arial"/>
          <w:sz w:val="23"/>
          <w:szCs w:val="23"/>
          <w:lang w:val="id-ID"/>
        </w:rPr>
      </w:pPr>
      <w:r w:rsidRPr="00E139ED">
        <w:rPr>
          <w:rFonts w:cs="Arial"/>
          <w:sz w:val="23"/>
          <w:szCs w:val="23"/>
          <w:lang w:val="id-ID"/>
        </w:rPr>
        <w:t xml:space="preserve">T: </w:t>
      </w:r>
      <w:r w:rsidRPr="00E139ED">
        <w:rPr>
          <w:rFonts w:cs="Arial"/>
          <w:sz w:val="23"/>
          <w:szCs w:val="23"/>
          <w:lang w:val="id-ID"/>
        </w:rPr>
        <w:tab/>
        <w:t>Apakah MDRT menerbitkan daftar peringkat keanggotaan lainnya?</w:t>
      </w:r>
    </w:p>
    <w:p w14:paraId="2F51F9DC" w14:textId="77777777" w:rsidR="002E1082" w:rsidRPr="00E139ED" w:rsidRDefault="00000000" w:rsidP="00E61650">
      <w:pPr>
        <w:ind w:left="1440" w:hanging="720"/>
        <w:rPr>
          <w:lang w:val="id-ID"/>
        </w:rPr>
      </w:pPr>
      <w:r w:rsidRPr="00E139ED">
        <w:rPr>
          <w:rFonts w:cs="Arial"/>
          <w:noProof/>
          <w:sz w:val="23"/>
          <w:szCs w:val="23"/>
          <w:lang w:val="id-ID"/>
        </w:rPr>
        <mc:AlternateContent>
          <mc:Choice Requires="wps">
            <w:drawing>
              <wp:anchor distT="0" distB="0" distL="114300" distR="114300" simplePos="0" relativeHeight="251658240" behindDoc="0" locked="0" layoutInCell="1" allowOverlap="1" wp14:anchorId="2F51F9DD" wp14:editId="2F51F9DE">
                <wp:simplePos x="0" y="0"/>
                <wp:positionH relativeFrom="margin">
                  <wp:align>center</wp:align>
                </wp:positionH>
                <wp:positionV relativeFrom="paragraph">
                  <wp:posOffset>3146928</wp:posOffset>
                </wp:positionV>
                <wp:extent cx="7869555" cy="2667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F9E8" w14:textId="77777777" w:rsidR="00BB2B50" w:rsidRPr="00EC32A6" w:rsidRDefault="00000000" w:rsidP="00BB2B50">
                            <w:pPr>
                              <w:jc w:val="center"/>
                              <w:rPr>
                                <w:rFonts w:cs="Arial"/>
                              </w:rPr>
                            </w:pPr>
                            <w:proofErr w:type="spellStart"/>
                            <w:r>
                              <w:rPr>
                                <w:lang w:val="id"/>
                              </w:rPr>
                              <w:t>Million</w:t>
                            </w:r>
                            <w:proofErr w:type="spellEnd"/>
                            <w:r>
                              <w:rPr>
                                <w:lang w:val="id"/>
                              </w:rPr>
                              <w:t xml:space="preserve"> </w:t>
                            </w:r>
                            <w:proofErr w:type="spellStart"/>
                            <w:r>
                              <w:rPr>
                                <w:lang w:val="id"/>
                              </w:rPr>
                              <w:t>Dollar</w:t>
                            </w:r>
                            <w:proofErr w:type="spellEnd"/>
                            <w:r>
                              <w:rPr>
                                <w:lang w:val="id"/>
                              </w:rPr>
                              <w:t xml:space="preserve"> </w:t>
                            </w:r>
                            <w:proofErr w:type="spellStart"/>
                            <w:r>
                              <w:rPr>
                                <w:lang w:val="id"/>
                              </w:rPr>
                              <w:t>Round</w:t>
                            </w:r>
                            <w:proofErr w:type="spellEnd"/>
                            <w:r>
                              <w:rPr>
                                <w:lang w:val="id"/>
                              </w:rPr>
                              <w:t xml:space="preserve"> </w:t>
                            </w:r>
                            <w:proofErr w:type="spellStart"/>
                            <w:r>
                              <w:rPr>
                                <w:lang w:val="id"/>
                              </w:rPr>
                              <w:t>Table</w:t>
                            </w:r>
                            <w:proofErr w:type="spellEnd"/>
                            <w:r>
                              <w:rPr>
                                <w:lang w:val="id"/>
                              </w:rPr>
                              <w:t xml:space="preserve"> | 325 </w:t>
                            </w:r>
                            <w:proofErr w:type="spellStart"/>
                            <w:r>
                              <w:rPr>
                                <w:lang w:val="id"/>
                              </w:rPr>
                              <w:t>West</w:t>
                            </w:r>
                            <w:proofErr w:type="spellEnd"/>
                            <w:r>
                              <w:rPr>
                                <w:lang w:val="id"/>
                              </w:rPr>
                              <w:t xml:space="preserve"> </w:t>
                            </w:r>
                            <w:proofErr w:type="spellStart"/>
                            <w:r>
                              <w:rPr>
                                <w:lang w:val="id"/>
                              </w:rPr>
                              <w:t>Touhy</w:t>
                            </w:r>
                            <w:proofErr w:type="spellEnd"/>
                            <w:r>
                              <w:rPr>
                                <w:lang w:val="id"/>
                              </w:rPr>
                              <w:t xml:space="preserve"> </w:t>
                            </w:r>
                            <w:proofErr w:type="spellStart"/>
                            <w:r>
                              <w:rPr>
                                <w:lang w:val="id"/>
                              </w:rPr>
                              <w:t>Avenue</w:t>
                            </w:r>
                            <w:proofErr w:type="spellEnd"/>
                            <w:r>
                              <w:rPr>
                                <w:lang w:val="id"/>
                              </w:rPr>
                              <w:t xml:space="preserve">, Park </w:t>
                            </w:r>
                            <w:proofErr w:type="spellStart"/>
                            <w:r>
                              <w:rPr>
                                <w:lang w:val="id"/>
                              </w:rPr>
                              <w:t>Ridge</w:t>
                            </w:r>
                            <w:proofErr w:type="spellEnd"/>
                            <w:r>
                              <w:rPr>
                                <w:lang w:val="id"/>
                              </w:rPr>
                              <w:t xml:space="preserve">, IL USA | </w:t>
                            </w:r>
                            <w:r>
                              <w:rPr>
                                <w:rFonts w:ascii="ArialMT" w:hAnsi="ArialMT"/>
                                <w:lang w:val="id"/>
                              </w:rPr>
                              <w:t>Telepon:</w:t>
                            </w:r>
                            <w:r>
                              <w:rPr>
                                <w:lang w:val="id"/>
                              </w:rPr>
                              <w:t xml:space="preserve"> +1 847-692-6378 | Situs web: www.mdrt.org</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2F51F9DD" id="_x0000_t202" coordsize="21600,21600" o:spt="202" path="m,l,21600r21600,l21600,xe">
                <v:stroke joinstyle="miter"/>
                <v:path gradientshapeok="t" o:connecttype="rect"/>
              </v:shapetype>
              <v:shape id="Text Box 6" o:spid="_x0000_s1026" type="#_x0000_t202" style="position:absolute;left:0;text-align:left;margin-left:0;margin-top:247.8pt;width:619.65pt;height: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" filled="f" stroked="f">
                <v:textbox>
                  <w:txbxContent>
                    <w:p w14:paraId="2F51F9E8" w14:textId="77777777" w:rsidR="00BB2B50" w:rsidRPr="00EC32A6" w:rsidRDefault="00000000" w:rsidP="00BB2B50">
                      <w:pPr>
                        <w:jc w:val="center"/>
                        <w:rPr>
                          <w:rFonts w:cs="Arial"/>
                        </w:rPr>
                      </w:pPr>
                      <w:proofErr w:type="spellStart"/>
                      <w:r>
                        <w:rPr>
                          <w:lang w:val="id"/>
                        </w:rPr>
                        <w:t>Million</w:t>
                      </w:r>
                      <w:proofErr w:type="spellEnd"/>
                      <w:r>
                        <w:rPr>
                          <w:lang w:val="id"/>
                        </w:rPr>
                        <w:t xml:space="preserve"> </w:t>
                      </w:r>
                      <w:proofErr w:type="spellStart"/>
                      <w:r>
                        <w:rPr>
                          <w:lang w:val="id"/>
                        </w:rPr>
                        <w:t>Dollar</w:t>
                      </w:r>
                      <w:proofErr w:type="spellEnd"/>
                      <w:r>
                        <w:rPr>
                          <w:lang w:val="id"/>
                        </w:rPr>
                        <w:t xml:space="preserve"> </w:t>
                      </w:r>
                      <w:proofErr w:type="spellStart"/>
                      <w:r>
                        <w:rPr>
                          <w:lang w:val="id"/>
                        </w:rPr>
                        <w:t>Round</w:t>
                      </w:r>
                      <w:proofErr w:type="spellEnd"/>
                      <w:r>
                        <w:rPr>
                          <w:lang w:val="id"/>
                        </w:rPr>
                        <w:t xml:space="preserve"> </w:t>
                      </w:r>
                      <w:proofErr w:type="spellStart"/>
                      <w:r>
                        <w:rPr>
                          <w:lang w:val="id"/>
                        </w:rPr>
                        <w:t>Table</w:t>
                      </w:r>
                      <w:proofErr w:type="spellEnd"/>
                      <w:r>
                        <w:rPr>
                          <w:lang w:val="id"/>
                        </w:rPr>
                        <w:t xml:space="preserve"> | 325 </w:t>
                      </w:r>
                      <w:proofErr w:type="spellStart"/>
                      <w:r>
                        <w:rPr>
                          <w:lang w:val="id"/>
                        </w:rPr>
                        <w:t>West</w:t>
                      </w:r>
                      <w:proofErr w:type="spellEnd"/>
                      <w:r>
                        <w:rPr>
                          <w:lang w:val="id"/>
                        </w:rPr>
                        <w:t xml:space="preserve"> </w:t>
                      </w:r>
                      <w:proofErr w:type="spellStart"/>
                      <w:r>
                        <w:rPr>
                          <w:lang w:val="id"/>
                        </w:rPr>
                        <w:t>Touhy</w:t>
                      </w:r>
                      <w:proofErr w:type="spellEnd"/>
                      <w:r>
                        <w:rPr>
                          <w:lang w:val="id"/>
                        </w:rPr>
                        <w:t xml:space="preserve"> </w:t>
                      </w:r>
                      <w:proofErr w:type="spellStart"/>
                      <w:r>
                        <w:rPr>
                          <w:lang w:val="id"/>
                        </w:rPr>
                        <w:t>Avenue</w:t>
                      </w:r>
                      <w:proofErr w:type="spellEnd"/>
                      <w:r>
                        <w:rPr>
                          <w:lang w:val="id"/>
                        </w:rPr>
                        <w:t xml:space="preserve">, Park </w:t>
                      </w:r>
                      <w:proofErr w:type="spellStart"/>
                      <w:r>
                        <w:rPr>
                          <w:lang w:val="id"/>
                        </w:rPr>
                        <w:t>Ridge</w:t>
                      </w:r>
                      <w:proofErr w:type="spellEnd"/>
                      <w:r>
                        <w:rPr>
                          <w:lang w:val="id"/>
                        </w:rPr>
                        <w:t xml:space="preserve">, IL USA | </w:t>
                      </w:r>
                      <w:r>
                        <w:rPr>
                          <w:rFonts w:ascii="ArialMT" w:hAnsi="ArialMT"/>
                          <w:lang w:val="id"/>
                        </w:rPr>
                        <w:t>Telepon:</w:t>
                      </w:r>
                      <w:r>
                        <w:rPr>
                          <w:lang w:val="id"/>
                        </w:rPr>
                        <w:t xml:space="preserve"> +1 847-692-6378 | Situs web: www.mdrt.org</w:t>
                      </w:r>
                    </w:p>
                  </w:txbxContent>
                </v:textbox>
                <w10:wrap anchorx="margin"/>
              </v:shape>
            </w:pict>
          </mc:Fallback>
        </mc:AlternateContent>
      </w:r>
      <w:r w:rsidRPr="00E139ED">
        <w:rPr>
          <w:rFonts w:cs="Arial"/>
          <w:sz w:val="23"/>
          <w:szCs w:val="23"/>
          <w:lang w:val="id-ID"/>
        </w:rPr>
        <w:t>J:</w:t>
      </w:r>
      <w:r w:rsidRPr="00E139ED">
        <w:rPr>
          <w:rFonts w:cs="Arial"/>
          <w:sz w:val="23"/>
          <w:szCs w:val="23"/>
          <w:lang w:val="id-ID"/>
        </w:rPr>
        <w:tab/>
        <w:t xml:space="preserve">MDRT tidak, tetapi Layanan Global MDRT menerbitkan daftar pemenang MDRT </w:t>
      </w:r>
      <w:proofErr w:type="spellStart"/>
      <w:r w:rsidRPr="00E139ED">
        <w:rPr>
          <w:rFonts w:cs="Arial"/>
          <w:sz w:val="23"/>
          <w:szCs w:val="23"/>
          <w:lang w:val="id-ID"/>
        </w:rPr>
        <w:t>Culture</w:t>
      </w:r>
      <w:proofErr w:type="spellEnd"/>
      <w:r w:rsidRPr="00E139ED">
        <w:rPr>
          <w:rFonts w:cs="Arial"/>
          <w:sz w:val="23"/>
          <w:szCs w:val="23"/>
          <w:lang w:val="id-ID"/>
        </w:rPr>
        <w:t xml:space="preserve"> </w:t>
      </w:r>
      <w:proofErr w:type="spellStart"/>
      <w:r w:rsidRPr="00E139ED">
        <w:rPr>
          <w:rFonts w:cs="Arial"/>
          <w:sz w:val="23"/>
          <w:szCs w:val="23"/>
          <w:lang w:val="id-ID"/>
        </w:rPr>
        <w:t>of</w:t>
      </w:r>
      <w:proofErr w:type="spellEnd"/>
      <w:r w:rsidRPr="00E139ED">
        <w:rPr>
          <w:rFonts w:cs="Arial"/>
          <w:sz w:val="23"/>
          <w:szCs w:val="23"/>
          <w:lang w:val="id-ID"/>
        </w:rPr>
        <w:t xml:space="preserve"> </w:t>
      </w:r>
      <w:proofErr w:type="spellStart"/>
      <w:r w:rsidRPr="00E139ED">
        <w:rPr>
          <w:rFonts w:cs="Arial"/>
          <w:sz w:val="23"/>
          <w:szCs w:val="23"/>
          <w:lang w:val="id-ID"/>
        </w:rPr>
        <w:t>Excellence</w:t>
      </w:r>
      <w:proofErr w:type="spellEnd"/>
      <w:r w:rsidRPr="00E139ED">
        <w:rPr>
          <w:rFonts w:cs="Arial"/>
          <w:sz w:val="23"/>
          <w:szCs w:val="23"/>
          <w:lang w:val="id-ID"/>
        </w:rPr>
        <w:t xml:space="preserve"> </w:t>
      </w:r>
      <w:proofErr w:type="spellStart"/>
      <w:r w:rsidRPr="00E139ED">
        <w:rPr>
          <w:rFonts w:cs="Arial"/>
          <w:sz w:val="23"/>
          <w:szCs w:val="23"/>
          <w:lang w:val="id-ID"/>
        </w:rPr>
        <w:t>Award</w:t>
      </w:r>
      <w:proofErr w:type="spellEnd"/>
      <w:r w:rsidRPr="00E139ED">
        <w:rPr>
          <w:rFonts w:cs="Arial"/>
          <w:sz w:val="23"/>
          <w:szCs w:val="23"/>
          <w:lang w:val="id-ID"/>
        </w:rPr>
        <w:t xml:space="preserve"> sebagai bentuk penghargaan atas keunggulan di enam bidang khusus manajemen keagenan: Produksi, Retensi, Perekrutan, Persistensi, Manusia Seutuhnya, dan Keanggotaan MDRT/MDRT </w:t>
      </w:r>
      <w:proofErr w:type="spellStart"/>
      <w:r w:rsidRPr="00E139ED">
        <w:rPr>
          <w:rFonts w:cs="Arial"/>
          <w:sz w:val="23"/>
          <w:szCs w:val="23"/>
          <w:lang w:val="id-ID"/>
        </w:rPr>
        <w:t>Academy</w:t>
      </w:r>
      <w:proofErr w:type="spellEnd"/>
      <w:r w:rsidRPr="00E139ED">
        <w:rPr>
          <w:rFonts w:cs="Arial"/>
          <w:sz w:val="23"/>
          <w:szCs w:val="23"/>
          <w:lang w:val="id-ID"/>
        </w:rPr>
        <w:t xml:space="preserve">. Pertanyaan terkait penghargaan MDRT </w:t>
      </w:r>
      <w:proofErr w:type="spellStart"/>
      <w:r w:rsidRPr="00E139ED">
        <w:rPr>
          <w:rFonts w:cs="Arial"/>
          <w:sz w:val="23"/>
          <w:szCs w:val="23"/>
          <w:lang w:val="id-ID"/>
        </w:rPr>
        <w:t>Culture</w:t>
      </w:r>
      <w:proofErr w:type="spellEnd"/>
      <w:r w:rsidRPr="00E139ED">
        <w:rPr>
          <w:rFonts w:cs="Arial"/>
          <w:sz w:val="23"/>
          <w:szCs w:val="23"/>
          <w:lang w:val="id-ID"/>
        </w:rPr>
        <w:t xml:space="preserve"> </w:t>
      </w:r>
      <w:proofErr w:type="spellStart"/>
      <w:r w:rsidRPr="00E139ED">
        <w:rPr>
          <w:rFonts w:cs="Arial"/>
          <w:sz w:val="23"/>
          <w:szCs w:val="23"/>
          <w:lang w:val="id-ID"/>
        </w:rPr>
        <w:t>of</w:t>
      </w:r>
      <w:proofErr w:type="spellEnd"/>
      <w:r w:rsidRPr="00E139ED">
        <w:rPr>
          <w:rFonts w:cs="Arial"/>
          <w:sz w:val="23"/>
          <w:szCs w:val="23"/>
          <w:lang w:val="id-ID"/>
        </w:rPr>
        <w:t xml:space="preserve"> </w:t>
      </w:r>
      <w:proofErr w:type="spellStart"/>
      <w:r w:rsidRPr="00E139ED">
        <w:rPr>
          <w:rFonts w:cs="Arial"/>
          <w:sz w:val="23"/>
          <w:szCs w:val="23"/>
          <w:lang w:val="id-ID"/>
        </w:rPr>
        <w:t>Excellence</w:t>
      </w:r>
      <w:proofErr w:type="spellEnd"/>
      <w:r w:rsidRPr="00E139ED">
        <w:rPr>
          <w:rFonts w:cs="Arial"/>
          <w:sz w:val="23"/>
          <w:szCs w:val="23"/>
          <w:lang w:val="id-ID"/>
        </w:rPr>
        <w:t xml:space="preserve"> </w:t>
      </w:r>
      <w:proofErr w:type="spellStart"/>
      <w:r w:rsidRPr="00E139ED">
        <w:rPr>
          <w:rFonts w:cs="Arial"/>
          <w:sz w:val="23"/>
          <w:szCs w:val="23"/>
          <w:lang w:val="id-ID"/>
        </w:rPr>
        <w:t>Award</w:t>
      </w:r>
      <w:proofErr w:type="spellEnd"/>
      <w:r w:rsidRPr="00E139ED">
        <w:rPr>
          <w:rFonts w:cs="Arial"/>
          <w:sz w:val="23"/>
          <w:szCs w:val="23"/>
          <w:lang w:val="id-ID"/>
        </w:rPr>
        <w:t xml:space="preserve"> dapat diajukan ke </w:t>
      </w:r>
      <w:r w:rsidRPr="00E139ED">
        <w:rPr>
          <w:rFonts w:cs="Arial"/>
          <w:b/>
          <w:bCs/>
          <w:sz w:val="23"/>
          <w:szCs w:val="23"/>
          <w:lang w:val="id-ID"/>
        </w:rPr>
        <w:t>info@mdrtgs.org</w:t>
      </w:r>
      <w:r w:rsidRPr="00E139ED">
        <w:rPr>
          <w:rFonts w:cs="Arial"/>
          <w:sz w:val="23"/>
          <w:szCs w:val="23"/>
          <w:lang w:val="id-ID"/>
        </w:rPr>
        <w:t>.</w:t>
      </w:r>
    </w:p>
    <w:sectPr w:rsidR="002E1082" w:rsidRPr="00E139ED" w:rsidSect="0088206F">
      <w:headerReference w:type="default" r:id="rId11"/>
      <w:footerReference w:type="default" r:id="rId12"/>
      <w:pgSz w:w="12240" w:h="15840"/>
      <w:pgMar w:top="230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28E2" w14:textId="77777777" w:rsidR="0000170D" w:rsidRDefault="0000170D">
      <w:r>
        <w:separator/>
      </w:r>
    </w:p>
  </w:endnote>
  <w:endnote w:type="continuationSeparator" w:id="0">
    <w:p w14:paraId="506988B5" w14:textId="77777777" w:rsidR="0000170D" w:rsidRDefault="0000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DF689C" w14:paraId="2F51F9E4" w14:textId="77777777" w:rsidTr="51A24BFB">
      <w:trPr>
        <w:trHeight w:val="300"/>
      </w:trPr>
      <w:tc>
        <w:tcPr>
          <w:tcW w:w="3360" w:type="dxa"/>
        </w:tcPr>
        <w:p w14:paraId="2F51F9E1" w14:textId="77777777" w:rsidR="51A24BFB" w:rsidRDefault="51A24BFB" w:rsidP="51A24BFB">
          <w:pPr>
            <w:pStyle w:val="Header"/>
            <w:ind w:left="-115"/>
          </w:pPr>
        </w:p>
      </w:tc>
      <w:tc>
        <w:tcPr>
          <w:tcW w:w="3360" w:type="dxa"/>
        </w:tcPr>
        <w:p w14:paraId="2F51F9E2" w14:textId="77777777" w:rsidR="51A24BFB" w:rsidRDefault="51A24BFB" w:rsidP="51A24BFB">
          <w:pPr>
            <w:pStyle w:val="Header"/>
            <w:jc w:val="center"/>
          </w:pPr>
        </w:p>
      </w:tc>
      <w:tc>
        <w:tcPr>
          <w:tcW w:w="3360" w:type="dxa"/>
        </w:tcPr>
        <w:p w14:paraId="2F51F9E3" w14:textId="77777777" w:rsidR="51A24BFB" w:rsidRDefault="51A24BFB" w:rsidP="51A24BFB">
          <w:pPr>
            <w:pStyle w:val="Header"/>
            <w:ind w:right="-115"/>
            <w:jc w:val="right"/>
          </w:pPr>
        </w:p>
      </w:tc>
    </w:tr>
  </w:tbl>
  <w:p w14:paraId="2F51F9E5" w14:textId="77777777" w:rsidR="51A24BFB" w:rsidRDefault="51A24BFB" w:rsidP="51A2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4473" w14:textId="77777777" w:rsidR="0000170D" w:rsidRDefault="0000170D">
      <w:r>
        <w:separator/>
      </w:r>
    </w:p>
  </w:footnote>
  <w:footnote w:type="continuationSeparator" w:id="0">
    <w:p w14:paraId="4A519CCA" w14:textId="77777777" w:rsidR="0000170D" w:rsidRDefault="0000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9DF" w14:textId="77777777" w:rsidR="00AA69B3" w:rsidRPr="003A0584" w:rsidRDefault="00000000" w:rsidP="00401B7F">
    <w:pPr>
      <w:pStyle w:val="Header"/>
      <w:jc w:val="center"/>
      <w:rPr>
        <w:b/>
        <w:bCs/>
        <w:color w:val="FFFFFF" w:themeColor="background1"/>
        <w:sz w:val="24"/>
      </w:rPr>
    </w:pPr>
    <w:r>
      <w:rPr>
        <w:b/>
        <w:bCs/>
        <w:noProof/>
        <w:color w:val="FFFFFF" w:themeColor="background1"/>
        <w:sz w:val="40"/>
        <w:szCs w:val="40"/>
        <w:lang w:val="id"/>
      </w:rPr>
      <w:drawing>
        <wp:anchor distT="0" distB="0" distL="114300" distR="114300" simplePos="0" relativeHeight="251658240" behindDoc="1" locked="0" layoutInCell="1" allowOverlap="1" wp14:anchorId="2F51F9E6" wp14:editId="2F51F9E7">
          <wp:simplePos x="0" y="0"/>
          <wp:positionH relativeFrom="page">
            <wp:align>right</wp:align>
          </wp:positionH>
          <wp:positionV relativeFrom="paragraph">
            <wp:posOffset>-450850</wp:posOffset>
          </wp:positionV>
          <wp:extent cx="7772400" cy="1351860"/>
          <wp:effectExtent l="0" t="0" r="0" b="127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61194"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351860"/>
                  </a:xfrm>
                  <a:prstGeom prst="rect">
                    <a:avLst/>
                  </a:prstGeom>
                  <a:noFill/>
                  <a:ln>
                    <a:noFill/>
                  </a:ln>
                </pic:spPr>
              </pic:pic>
            </a:graphicData>
          </a:graphic>
        </wp:anchor>
      </w:drawing>
    </w:r>
  </w:p>
  <w:p w14:paraId="2F51F9E0" w14:textId="77777777" w:rsidR="003A0584" w:rsidRPr="0042036E" w:rsidRDefault="003A0584" w:rsidP="00401B7F">
    <w:pPr>
      <w:pStyle w:val="Header"/>
      <w:jc w:val="center"/>
      <w:rPr>
        <w:b/>
        <w:bCs/>
        <w:color w:val="FFFFFF" w:themeColor="background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BC8"/>
    <w:multiLevelType w:val="hybridMultilevel"/>
    <w:tmpl w:val="306E4E18"/>
    <w:lvl w:ilvl="0" w:tplc="728864E2">
      <w:start w:val="1"/>
      <w:numFmt w:val="bullet"/>
      <w:lvlText w:val=""/>
      <w:lvlJc w:val="left"/>
      <w:pPr>
        <w:tabs>
          <w:tab w:val="num" w:pos="1065"/>
        </w:tabs>
        <w:ind w:left="1065" w:hanging="360"/>
      </w:pPr>
      <w:rPr>
        <w:rFonts w:ascii="Symbol" w:hAnsi="Symbol" w:hint="default"/>
      </w:rPr>
    </w:lvl>
    <w:lvl w:ilvl="1" w:tplc="AC7EE3BE" w:tentative="1">
      <w:start w:val="1"/>
      <w:numFmt w:val="bullet"/>
      <w:lvlText w:val="o"/>
      <w:lvlJc w:val="left"/>
      <w:pPr>
        <w:tabs>
          <w:tab w:val="num" w:pos="1785"/>
        </w:tabs>
        <w:ind w:left="1785" w:hanging="360"/>
      </w:pPr>
      <w:rPr>
        <w:rFonts w:ascii="Courier New" w:hAnsi="Courier New" w:cs="Courier New" w:hint="default"/>
      </w:rPr>
    </w:lvl>
    <w:lvl w:ilvl="2" w:tplc="A404C7B8" w:tentative="1">
      <w:start w:val="1"/>
      <w:numFmt w:val="bullet"/>
      <w:lvlText w:val=""/>
      <w:lvlJc w:val="left"/>
      <w:pPr>
        <w:tabs>
          <w:tab w:val="num" w:pos="2505"/>
        </w:tabs>
        <w:ind w:left="2505" w:hanging="360"/>
      </w:pPr>
      <w:rPr>
        <w:rFonts w:ascii="Wingdings" w:hAnsi="Wingdings" w:hint="default"/>
      </w:rPr>
    </w:lvl>
    <w:lvl w:ilvl="3" w:tplc="6DCEDC60" w:tentative="1">
      <w:start w:val="1"/>
      <w:numFmt w:val="bullet"/>
      <w:lvlText w:val=""/>
      <w:lvlJc w:val="left"/>
      <w:pPr>
        <w:tabs>
          <w:tab w:val="num" w:pos="3225"/>
        </w:tabs>
        <w:ind w:left="3225" w:hanging="360"/>
      </w:pPr>
      <w:rPr>
        <w:rFonts w:ascii="Symbol" w:hAnsi="Symbol" w:hint="default"/>
      </w:rPr>
    </w:lvl>
    <w:lvl w:ilvl="4" w:tplc="0EAEA81C" w:tentative="1">
      <w:start w:val="1"/>
      <w:numFmt w:val="bullet"/>
      <w:lvlText w:val="o"/>
      <w:lvlJc w:val="left"/>
      <w:pPr>
        <w:tabs>
          <w:tab w:val="num" w:pos="3945"/>
        </w:tabs>
        <w:ind w:left="3945" w:hanging="360"/>
      </w:pPr>
      <w:rPr>
        <w:rFonts w:ascii="Courier New" w:hAnsi="Courier New" w:cs="Courier New" w:hint="default"/>
      </w:rPr>
    </w:lvl>
    <w:lvl w:ilvl="5" w:tplc="B9AA627A" w:tentative="1">
      <w:start w:val="1"/>
      <w:numFmt w:val="bullet"/>
      <w:lvlText w:val=""/>
      <w:lvlJc w:val="left"/>
      <w:pPr>
        <w:tabs>
          <w:tab w:val="num" w:pos="4665"/>
        </w:tabs>
        <w:ind w:left="4665" w:hanging="360"/>
      </w:pPr>
      <w:rPr>
        <w:rFonts w:ascii="Wingdings" w:hAnsi="Wingdings" w:hint="default"/>
      </w:rPr>
    </w:lvl>
    <w:lvl w:ilvl="6" w:tplc="5E625936" w:tentative="1">
      <w:start w:val="1"/>
      <w:numFmt w:val="bullet"/>
      <w:lvlText w:val=""/>
      <w:lvlJc w:val="left"/>
      <w:pPr>
        <w:tabs>
          <w:tab w:val="num" w:pos="5385"/>
        </w:tabs>
        <w:ind w:left="5385" w:hanging="360"/>
      </w:pPr>
      <w:rPr>
        <w:rFonts w:ascii="Symbol" w:hAnsi="Symbol" w:hint="default"/>
      </w:rPr>
    </w:lvl>
    <w:lvl w:ilvl="7" w:tplc="C5B66B46" w:tentative="1">
      <w:start w:val="1"/>
      <w:numFmt w:val="bullet"/>
      <w:lvlText w:val="o"/>
      <w:lvlJc w:val="left"/>
      <w:pPr>
        <w:tabs>
          <w:tab w:val="num" w:pos="6105"/>
        </w:tabs>
        <w:ind w:left="6105" w:hanging="360"/>
      </w:pPr>
      <w:rPr>
        <w:rFonts w:ascii="Courier New" w:hAnsi="Courier New" w:cs="Courier New" w:hint="default"/>
      </w:rPr>
    </w:lvl>
    <w:lvl w:ilvl="8" w:tplc="FD14A16C"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A324C29"/>
    <w:multiLevelType w:val="hybridMultilevel"/>
    <w:tmpl w:val="AA4CBDAE"/>
    <w:lvl w:ilvl="0" w:tplc="B4C0DE46">
      <w:start w:val="1"/>
      <w:numFmt w:val="decimal"/>
      <w:lvlText w:val="%1."/>
      <w:lvlJc w:val="left"/>
      <w:pPr>
        <w:ind w:left="720" w:hanging="360"/>
      </w:pPr>
      <w:rPr>
        <w:rFonts w:hint="default"/>
      </w:rPr>
    </w:lvl>
    <w:lvl w:ilvl="1" w:tplc="DC6C9D10" w:tentative="1">
      <w:start w:val="1"/>
      <w:numFmt w:val="lowerLetter"/>
      <w:lvlText w:val="%2."/>
      <w:lvlJc w:val="left"/>
      <w:pPr>
        <w:ind w:left="1440" w:hanging="360"/>
      </w:pPr>
    </w:lvl>
    <w:lvl w:ilvl="2" w:tplc="F81280BE" w:tentative="1">
      <w:start w:val="1"/>
      <w:numFmt w:val="lowerRoman"/>
      <w:lvlText w:val="%3."/>
      <w:lvlJc w:val="right"/>
      <w:pPr>
        <w:ind w:left="2160" w:hanging="180"/>
      </w:pPr>
    </w:lvl>
    <w:lvl w:ilvl="3" w:tplc="67A83382" w:tentative="1">
      <w:start w:val="1"/>
      <w:numFmt w:val="decimal"/>
      <w:lvlText w:val="%4."/>
      <w:lvlJc w:val="left"/>
      <w:pPr>
        <w:ind w:left="2880" w:hanging="360"/>
      </w:pPr>
    </w:lvl>
    <w:lvl w:ilvl="4" w:tplc="875C5300" w:tentative="1">
      <w:start w:val="1"/>
      <w:numFmt w:val="lowerLetter"/>
      <w:lvlText w:val="%5."/>
      <w:lvlJc w:val="left"/>
      <w:pPr>
        <w:ind w:left="3600" w:hanging="360"/>
      </w:pPr>
    </w:lvl>
    <w:lvl w:ilvl="5" w:tplc="885A6428" w:tentative="1">
      <w:start w:val="1"/>
      <w:numFmt w:val="lowerRoman"/>
      <w:lvlText w:val="%6."/>
      <w:lvlJc w:val="right"/>
      <w:pPr>
        <w:ind w:left="4320" w:hanging="180"/>
      </w:pPr>
    </w:lvl>
    <w:lvl w:ilvl="6" w:tplc="F0627A08" w:tentative="1">
      <w:start w:val="1"/>
      <w:numFmt w:val="decimal"/>
      <w:lvlText w:val="%7."/>
      <w:lvlJc w:val="left"/>
      <w:pPr>
        <w:ind w:left="5040" w:hanging="360"/>
      </w:pPr>
    </w:lvl>
    <w:lvl w:ilvl="7" w:tplc="257ECAE4" w:tentative="1">
      <w:start w:val="1"/>
      <w:numFmt w:val="lowerLetter"/>
      <w:lvlText w:val="%8."/>
      <w:lvlJc w:val="left"/>
      <w:pPr>
        <w:ind w:left="5760" w:hanging="360"/>
      </w:pPr>
    </w:lvl>
    <w:lvl w:ilvl="8" w:tplc="01321ED2" w:tentative="1">
      <w:start w:val="1"/>
      <w:numFmt w:val="lowerRoman"/>
      <w:lvlText w:val="%9."/>
      <w:lvlJc w:val="right"/>
      <w:pPr>
        <w:ind w:left="6480" w:hanging="180"/>
      </w:pPr>
    </w:lvl>
  </w:abstractNum>
  <w:abstractNum w:abstractNumId="2" w15:restartNumberingAfterBreak="0">
    <w:nsid w:val="24B908E0"/>
    <w:multiLevelType w:val="hybridMultilevel"/>
    <w:tmpl w:val="5E8460A8"/>
    <w:lvl w:ilvl="0" w:tplc="A792F6D4">
      <w:start w:val="1"/>
      <w:numFmt w:val="bullet"/>
      <w:lvlText w:val="-"/>
      <w:lvlJc w:val="left"/>
      <w:pPr>
        <w:ind w:left="1800" w:hanging="360"/>
      </w:pPr>
      <w:rPr>
        <w:rFonts w:ascii="Calibri" w:eastAsiaTheme="minorHAnsi" w:hAnsi="Calibri" w:cs="Calibri" w:hint="default"/>
      </w:rPr>
    </w:lvl>
    <w:lvl w:ilvl="1" w:tplc="ACB08E58">
      <w:start w:val="1"/>
      <w:numFmt w:val="bullet"/>
      <w:lvlText w:val="o"/>
      <w:lvlJc w:val="left"/>
      <w:pPr>
        <w:ind w:left="2520" w:hanging="360"/>
      </w:pPr>
      <w:rPr>
        <w:rFonts w:ascii="Courier New" w:hAnsi="Courier New" w:cs="Courier New" w:hint="default"/>
      </w:rPr>
    </w:lvl>
    <w:lvl w:ilvl="2" w:tplc="6CDA7E48">
      <w:start w:val="1"/>
      <w:numFmt w:val="bullet"/>
      <w:lvlText w:val=""/>
      <w:lvlJc w:val="left"/>
      <w:pPr>
        <w:ind w:left="3240" w:hanging="360"/>
      </w:pPr>
      <w:rPr>
        <w:rFonts w:ascii="Wingdings" w:hAnsi="Wingdings" w:hint="default"/>
      </w:rPr>
    </w:lvl>
    <w:lvl w:ilvl="3" w:tplc="19B4694C">
      <w:start w:val="1"/>
      <w:numFmt w:val="bullet"/>
      <w:lvlText w:val=""/>
      <w:lvlJc w:val="left"/>
      <w:pPr>
        <w:ind w:left="3960" w:hanging="360"/>
      </w:pPr>
      <w:rPr>
        <w:rFonts w:ascii="Symbol" w:hAnsi="Symbol" w:hint="default"/>
      </w:rPr>
    </w:lvl>
    <w:lvl w:ilvl="4" w:tplc="22BE185E">
      <w:start w:val="1"/>
      <w:numFmt w:val="bullet"/>
      <w:lvlText w:val="o"/>
      <w:lvlJc w:val="left"/>
      <w:pPr>
        <w:ind w:left="4680" w:hanging="360"/>
      </w:pPr>
      <w:rPr>
        <w:rFonts w:ascii="Courier New" w:hAnsi="Courier New" w:cs="Courier New" w:hint="default"/>
      </w:rPr>
    </w:lvl>
    <w:lvl w:ilvl="5" w:tplc="1780E6F2">
      <w:start w:val="1"/>
      <w:numFmt w:val="bullet"/>
      <w:lvlText w:val=""/>
      <w:lvlJc w:val="left"/>
      <w:pPr>
        <w:ind w:left="5400" w:hanging="360"/>
      </w:pPr>
      <w:rPr>
        <w:rFonts w:ascii="Wingdings" w:hAnsi="Wingdings" w:hint="default"/>
      </w:rPr>
    </w:lvl>
    <w:lvl w:ilvl="6" w:tplc="67EE8C36">
      <w:start w:val="1"/>
      <w:numFmt w:val="bullet"/>
      <w:lvlText w:val=""/>
      <w:lvlJc w:val="left"/>
      <w:pPr>
        <w:ind w:left="6120" w:hanging="360"/>
      </w:pPr>
      <w:rPr>
        <w:rFonts w:ascii="Symbol" w:hAnsi="Symbol" w:hint="default"/>
      </w:rPr>
    </w:lvl>
    <w:lvl w:ilvl="7" w:tplc="88D00BD2">
      <w:start w:val="1"/>
      <w:numFmt w:val="bullet"/>
      <w:lvlText w:val="o"/>
      <w:lvlJc w:val="left"/>
      <w:pPr>
        <w:ind w:left="6840" w:hanging="360"/>
      </w:pPr>
      <w:rPr>
        <w:rFonts w:ascii="Courier New" w:hAnsi="Courier New" w:cs="Courier New" w:hint="default"/>
      </w:rPr>
    </w:lvl>
    <w:lvl w:ilvl="8" w:tplc="F516D176">
      <w:start w:val="1"/>
      <w:numFmt w:val="bullet"/>
      <w:lvlText w:val=""/>
      <w:lvlJc w:val="left"/>
      <w:pPr>
        <w:ind w:left="7560" w:hanging="360"/>
      </w:pPr>
      <w:rPr>
        <w:rFonts w:ascii="Wingdings" w:hAnsi="Wingdings" w:hint="default"/>
      </w:rPr>
    </w:lvl>
  </w:abstractNum>
  <w:abstractNum w:abstractNumId="3" w15:restartNumberingAfterBreak="0">
    <w:nsid w:val="432B0FA5"/>
    <w:multiLevelType w:val="hybridMultilevel"/>
    <w:tmpl w:val="E1D8A744"/>
    <w:lvl w:ilvl="0" w:tplc="C178BE72">
      <w:start w:val="1"/>
      <w:numFmt w:val="bullet"/>
      <w:lvlText w:val=""/>
      <w:lvlJc w:val="left"/>
      <w:pPr>
        <w:ind w:left="2160" w:hanging="360"/>
      </w:pPr>
      <w:rPr>
        <w:rFonts w:ascii="Symbol" w:hAnsi="Symbol" w:hint="default"/>
      </w:rPr>
    </w:lvl>
    <w:lvl w:ilvl="1" w:tplc="A58C7ED2" w:tentative="1">
      <w:start w:val="1"/>
      <w:numFmt w:val="bullet"/>
      <w:lvlText w:val="o"/>
      <w:lvlJc w:val="left"/>
      <w:pPr>
        <w:ind w:left="2880" w:hanging="360"/>
      </w:pPr>
      <w:rPr>
        <w:rFonts w:ascii="Courier New" w:hAnsi="Courier New" w:cs="Courier New" w:hint="default"/>
      </w:rPr>
    </w:lvl>
    <w:lvl w:ilvl="2" w:tplc="BEAA336A" w:tentative="1">
      <w:start w:val="1"/>
      <w:numFmt w:val="bullet"/>
      <w:lvlText w:val=""/>
      <w:lvlJc w:val="left"/>
      <w:pPr>
        <w:ind w:left="3600" w:hanging="360"/>
      </w:pPr>
      <w:rPr>
        <w:rFonts w:ascii="Wingdings" w:hAnsi="Wingdings" w:hint="default"/>
      </w:rPr>
    </w:lvl>
    <w:lvl w:ilvl="3" w:tplc="D9369396" w:tentative="1">
      <w:start w:val="1"/>
      <w:numFmt w:val="bullet"/>
      <w:lvlText w:val=""/>
      <w:lvlJc w:val="left"/>
      <w:pPr>
        <w:ind w:left="4320" w:hanging="360"/>
      </w:pPr>
      <w:rPr>
        <w:rFonts w:ascii="Symbol" w:hAnsi="Symbol" w:hint="default"/>
      </w:rPr>
    </w:lvl>
    <w:lvl w:ilvl="4" w:tplc="68F02B44" w:tentative="1">
      <w:start w:val="1"/>
      <w:numFmt w:val="bullet"/>
      <w:lvlText w:val="o"/>
      <w:lvlJc w:val="left"/>
      <w:pPr>
        <w:ind w:left="5040" w:hanging="360"/>
      </w:pPr>
      <w:rPr>
        <w:rFonts w:ascii="Courier New" w:hAnsi="Courier New" w:cs="Courier New" w:hint="default"/>
      </w:rPr>
    </w:lvl>
    <w:lvl w:ilvl="5" w:tplc="45E49032" w:tentative="1">
      <w:start w:val="1"/>
      <w:numFmt w:val="bullet"/>
      <w:lvlText w:val=""/>
      <w:lvlJc w:val="left"/>
      <w:pPr>
        <w:ind w:left="5760" w:hanging="360"/>
      </w:pPr>
      <w:rPr>
        <w:rFonts w:ascii="Wingdings" w:hAnsi="Wingdings" w:hint="default"/>
      </w:rPr>
    </w:lvl>
    <w:lvl w:ilvl="6" w:tplc="44E43D74" w:tentative="1">
      <w:start w:val="1"/>
      <w:numFmt w:val="bullet"/>
      <w:lvlText w:val=""/>
      <w:lvlJc w:val="left"/>
      <w:pPr>
        <w:ind w:left="6480" w:hanging="360"/>
      </w:pPr>
      <w:rPr>
        <w:rFonts w:ascii="Symbol" w:hAnsi="Symbol" w:hint="default"/>
      </w:rPr>
    </w:lvl>
    <w:lvl w:ilvl="7" w:tplc="D5CC78D2" w:tentative="1">
      <w:start w:val="1"/>
      <w:numFmt w:val="bullet"/>
      <w:lvlText w:val="o"/>
      <w:lvlJc w:val="left"/>
      <w:pPr>
        <w:ind w:left="7200" w:hanging="360"/>
      </w:pPr>
      <w:rPr>
        <w:rFonts w:ascii="Courier New" w:hAnsi="Courier New" w:cs="Courier New" w:hint="default"/>
      </w:rPr>
    </w:lvl>
    <w:lvl w:ilvl="8" w:tplc="6B1475D0" w:tentative="1">
      <w:start w:val="1"/>
      <w:numFmt w:val="bullet"/>
      <w:lvlText w:val=""/>
      <w:lvlJc w:val="left"/>
      <w:pPr>
        <w:ind w:left="7920" w:hanging="360"/>
      </w:pPr>
      <w:rPr>
        <w:rFonts w:ascii="Wingdings" w:hAnsi="Wingdings" w:hint="default"/>
      </w:rPr>
    </w:lvl>
  </w:abstractNum>
  <w:num w:numId="1" w16cid:durableId="395395878">
    <w:abstractNumId w:val="0"/>
  </w:num>
  <w:num w:numId="2" w16cid:durableId="455410188">
    <w:abstractNumId w:val="1"/>
  </w:num>
  <w:num w:numId="3" w16cid:durableId="1165365966">
    <w:abstractNumId w:val="2"/>
  </w:num>
  <w:num w:numId="4" w16cid:durableId="733747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yNLMwMDSyMzI0sLMyUdpeDU4uLM/DyQAqNaACi1oAUsAAAA"/>
  </w:docVars>
  <w:rsids>
    <w:rsidRoot w:val="00AA69B3"/>
    <w:rsid w:val="0000170D"/>
    <w:rsid w:val="00027705"/>
    <w:rsid w:val="00054F7F"/>
    <w:rsid w:val="00066992"/>
    <w:rsid w:val="001851AF"/>
    <w:rsid w:val="002154B2"/>
    <w:rsid w:val="002E1082"/>
    <w:rsid w:val="00325256"/>
    <w:rsid w:val="0039407F"/>
    <w:rsid w:val="003A0584"/>
    <w:rsid w:val="003A37E8"/>
    <w:rsid w:val="00401B7F"/>
    <w:rsid w:val="004128F0"/>
    <w:rsid w:val="0042036E"/>
    <w:rsid w:val="00461330"/>
    <w:rsid w:val="00465098"/>
    <w:rsid w:val="00515EF9"/>
    <w:rsid w:val="0054498A"/>
    <w:rsid w:val="005A18CC"/>
    <w:rsid w:val="005C035F"/>
    <w:rsid w:val="005E2C30"/>
    <w:rsid w:val="00610920"/>
    <w:rsid w:val="00700044"/>
    <w:rsid w:val="00701519"/>
    <w:rsid w:val="007879A5"/>
    <w:rsid w:val="007D35E4"/>
    <w:rsid w:val="007E79E5"/>
    <w:rsid w:val="00813ABB"/>
    <w:rsid w:val="0083223E"/>
    <w:rsid w:val="00837323"/>
    <w:rsid w:val="0088206F"/>
    <w:rsid w:val="008912CB"/>
    <w:rsid w:val="00937242"/>
    <w:rsid w:val="00985BE7"/>
    <w:rsid w:val="00985E92"/>
    <w:rsid w:val="009E70FE"/>
    <w:rsid w:val="00AA69B3"/>
    <w:rsid w:val="00AE0348"/>
    <w:rsid w:val="00BB2B50"/>
    <w:rsid w:val="00BE39F2"/>
    <w:rsid w:val="00C762AD"/>
    <w:rsid w:val="00D12BE9"/>
    <w:rsid w:val="00D90230"/>
    <w:rsid w:val="00DF689C"/>
    <w:rsid w:val="00E139ED"/>
    <w:rsid w:val="00E61650"/>
    <w:rsid w:val="00E7066C"/>
    <w:rsid w:val="00EC32A6"/>
    <w:rsid w:val="00F34A5F"/>
    <w:rsid w:val="00FB5B08"/>
    <w:rsid w:val="00FD7925"/>
    <w:rsid w:val="51A24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F9C4"/>
  <w15:chartTrackingRefBased/>
  <w15:docId w15:val="{3F2AAC1C-5E3A-48C9-BC31-A4088531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6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9B3"/>
    <w:pPr>
      <w:tabs>
        <w:tab w:val="center" w:pos="4680"/>
        <w:tab w:val="right" w:pos="9360"/>
      </w:tabs>
    </w:pPr>
  </w:style>
  <w:style w:type="character" w:customStyle="1" w:styleId="HeaderChar">
    <w:name w:val="Header Char"/>
    <w:basedOn w:val="DefaultParagraphFont"/>
    <w:link w:val="Header"/>
    <w:uiPriority w:val="99"/>
    <w:rsid w:val="00AA69B3"/>
  </w:style>
  <w:style w:type="paragraph" w:styleId="Footer">
    <w:name w:val="footer"/>
    <w:basedOn w:val="Normal"/>
    <w:link w:val="FooterChar"/>
    <w:uiPriority w:val="99"/>
    <w:unhideWhenUsed/>
    <w:rsid w:val="00AA69B3"/>
    <w:pPr>
      <w:tabs>
        <w:tab w:val="center" w:pos="4680"/>
        <w:tab w:val="right" w:pos="9360"/>
      </w:tabs>
    </w:pPr>
  </w:style>
  <w:style w:type="character" w:customStyle="1" w:styleId="FooterChar">
    <w:name w:val="Footer Char"/>
    <w:basedOn w:val="DefaultParagraphFont"/>
    <w:link w:val="Footer"/>
    <w:uiPriority w:val="99"/>
    <w:rsid w:val="00AA69B3"/>
  </w:style>
  <w:style w:type="paragraph" w:styleId="BodyText">
    <w:name w:val="Body Text"/>
    <w:basedOn w:val="Normal"/>
    <w:link w:val="BodyTextChar"/>
    <w:rsid w:val="0088206F"/>
    <w:pPr>
      <w:spacing w:after="120"/>
    </w:pPr>
  </w:style>
  <w:style w:type="character" w:customStyle="1" w:styleId="BodyTextChar">
    <w:name w:val="Body Text Char"/>
    <w:basedOn w:val="DefaultParagraphFont"/>
    <w:link w:val="BodyText"/>
    <w:rsid w:val="0088206F"/>
    <w:rPr>
      <w:rFonts w:ascii="Arial" w:eastAsia="Times New Roman" w:hAnsi="Arial" w:cs="Times New Roman"/>
      <w:sz w:val="20"/>
      <w:szCs w:val="24"/>
    </w:rPr>
  </w:style>
  <w:style w:type="paragraph" w:styleId="TOC1">
    <w:name w:val="toc 1"/>
    <w:basedOn w:val="Normal"/>
    <w:next w:val="Normal"/>
    <w:autoRedefine/>
    <w:semiHidden/>
    <w:rsid w:val="008912CB"/>
    <w:pPr>
      <w:spacing w:before="120" w:after="120"/>
    </w:pPr>
    <w:rPr>
      <w:rFonts w:asciiTheme="minorHAnsi" w:hAnsiTheme="minorHAnsi" w:cstheme="minorHAnsi"/>
      <w:b/>
      <w:bCs/>
      <w:sz w:val="28"/>
      <w:szCs w:val="28"/>
    </w:rPr>
  </w:style>
  <w:style w:type="table" w:styleId="TableGrid">
    <w:name w:val="Table Grid"/>
    <w:basedOn w:val="TableNormal"/>
    <w:rsid w:val="00882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06F"/>
    <w:pPr>
      <w:ind w:left="720"/>
      <w:contextualSpacing/>
    </w:pPr>
  </w:style>
  <w:style w:type="character" w:styleId="PlaceholderText">
    <w:name w:val="Placeholder Text"/>
    <w:basedOn w:val="DefaultParagraphFont"/>
    <w:uiPriority w:val="99"/>
    <w:semiHidden/>
    <w:rsid w:val="0088206F"/>
    <w:rPr>
      <w:color w:val="808080"/>
    </w:rPr>
  </w:style>
  <w:style w:type="character" w:styleId="Hyperlink">
    <w:name w:val="Hyperlink"/>
    <w:basedOn w:val="DefaultParagraphFont"/>
    <w:uiPriority w:val="99"/>
    <w:unhideWhenUsed/>
    <w:rsid w:val="002E1082"/>
    <w:rPr>
      <w:color w:val="0563C1" w:themeColor="hyperlink"/>
      <w:u w:val="single"/>
    </w:rPr>
  </w:style>
  <w:style w:type="character" w:customStyle="1" w:styleId="UnresolvedMention1">
    <w:name w:val="Unresolved Mention1"/>
    <w:basedOn w:val="DefaultParagraphFont"/>
    <w:uiPriority w:val="99"/>
    <w:semiHidden/>
    <w:unhideWhenUsed/>
    <w:rsid w:val="002E1082"/>
    <w:rPr>
      <w:color w:val="605E5C"/>
      <w:shd w:val="clear" w:color="auto" w:fill="E1DFDD"/>
    </w:rPr>
  </w:style>
  <w:style w:type="paragraph" w:styleId="Revision">
    <w:name w:val="Revision"/>
    <w:hidden/>
    <w:uiPriority w:val="99"/>
    <w:semiHidden/>
    <w:rsid w:val="0046509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7" ma:contentTypeDescription="Create a new document." ma:contentTypeScope="" ma:versionID="2bd592c4b937370a3f114f61eaf3cd64">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95086a1493690c0b47d7f95ada889534"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42748-0E2B-4AF5-ABD5-908BF1439D62}">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2.xml><?xml version="1.0" encoding="utf-8"?>
<ds:datastoreItem xmlns:ds="http://schemas.openxmlformats.org/officeDocument/2006/customXml" ds:itemID="{1796B04C-F99B-4466-AD82-90EA1E4CC7EC}">
  <ds:schemaRefs>
    <ds:schemaRef ds:uri="http://schemas.microsoft.com/sharepoint/v3/contenttype/forms"/>
  </ds:schemaRefs>
</ds:datastoreItem>
</file>

<file path=customXml/itemProps3.xml><?xml version="1.0" encoding="utf-8"?>
<ds:datastoreItem xmlns:ds="http://schemas.openxmlformats.org/officeDocument/2006/customXml" ds:itemID="{8AFB9977-0BE8-4B72-BD27-22C22F43E79F}">
  <ds:schemaRefs>
    <ds:schemaRef ds:uri="http://schemas.openxmlformats.org/officeDocument/2006/bibliography"/>
  </ds:schemaRefs>
</ds:datastoreItem>
</file>

<file path=customXml/itemProps4.xml><?xml version="1.0" encoding="utf-8"?>
<ds:datastoreItem xmlns:ds="http://schemas.openxmlformats.org/officeDocument/2006/customXml" ds:itemID="{840C1716-0DDE-4FB1-9B1F-7671F424AED3}"/>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DiAna</dc:creator>
  <cp:lastModifiedBy>Wahyu Ginting</cp:lastModifiedBy>
  <cp:revision>8</cp:revision>
  <dcterms:created xsi:type="dcterms:W3CDTF">2023-07-07T17:31:00Z</dcterms:created>
  <dcterms:modified xsi:type="dcterms:W3CDTF">2023-07-11T15:16:00Z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y fmtid="{D5CDD505-2E9C-101B-9397-08002B2CF9AE}" pid="3" name="MediaServiceImageTags">
    <vt:lpwstr/>
  </property>
</Properties>
</file>