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BD" w:rsidRDefault="00B9070E" w:rsidP="006252D1">
      <w:pPr>
        <w:spacing w:after="0" w:line="240" w:lineRule="auto"/>
      </w:pPr>
    </w:p>
    <w:p w:rsidR="006252D1" w:rsidRDefault="006252D1" w:rsidP="006252D1">
      <w:pPr>
        <w:spacing w:after="0" w:line="240" w:lineRule="auto"/>
      </w:pPr>
    </w:p>
    <w:p w:rsidR="006252D1" w:rsidRPr="006252D1" w:rsidRDefault="006252D1" w:rsidP="006252D1">
      <w:pPr>
        <w:spacing w:after="0" w:line="240" w:lineRule="auto"/>
        <w:rPr>
          <w:sz w:val="32"/>
          <w:szCs w:val="32"/>
        </w:rPr>
        <w:bidi w:val="0"/>
      </w:pPr>
      <w:r>
        <w:rPr>
          <w:sz w:val="32"/>
          <w:szCs w:val="32"/>
          <w:lang w:eastAsia="ko"/>
          <w:b w:val="0"/>
          <w:bCs w:val="0"/>
          <w:i w:val="0"/>
          <w:iCs w:val="0"/>
          <w:u w:val="none"/>
          <w:vertAlign w:val="baseline"/>
          <w:rtl w:val="0"/>
        </w:rPr>
        <w:t xml:space="preserve">MDRT 제출 양식</w:t>
      </w:r>
    </w:p>
    <w:p w:rsidR="006252D1" w:rsidRPr="006252D1" w:rsidRDefault="006252D1" w:rsidP="006252D1">
      <w:pPr>
        <w:spacing w:after="0" w:line="240" w:lineRule="auto"/>
        <w:rPr>
          <w:i/>
          <w:color w:val="808080" w:themeColor="background1" w:themeShade="80"/>
        </w:rPr>
        <w:bidi w:val="0"/>
      </w:pPr>
      <w:r>
        <w:rPr>
          <w:color w:val="808080" w:themeColor="background1" w:themeShade="80"/>
          <w:lang w:eastAsia="ko"/>
          <w:b w:val="0"/>
          <w:bCs w:val="0"/>
          <w:i w:val="1"/>
          <w:iCs w:val="1"/>
          <w:u w:val="none"/>
          <w:vertAlign w:val="baseline"/>
          <w:rtl w:val="0"/>
        </w:rPr>
        <w:t xml:space="preserve">(2019년 MDRT 연차총회에 제공된 양식)</w:t>
      </w:r>
    </w:p>
    <w:p w:rsidR="006252D1" w:rsidRDefault="006252D1" w:rsidP="006252D1">
      <w:pPr>
        <w:spacing w:after="0" w:line="240" w:lineRule="auto"/>
        <w:rPr>
          <w:b/>
          <w:color w:val="0000FF"/>
        </w:rPr>
      </w:pPr>
    </w:p>
    <w:p w:rsidR="006252D1" w:rsidRPr="006252D1" w:rsidRDefault="006252D1" w:rsidP="006252D1">
      <w:pPr>
        <w:spacing w:after="0" w:line="240" w:lineRule="auto"/>
        <w:rPr>
          <w:b/>
          <w:color w:val="0000FF"/>
        </w:rPr>
        <w:bidi w:val="0"/>
      </w:pPr>
      <w:r>
        <w:rPr>
          <w:color w:val="0000FF"/>
          <w:lang w:eastAsia="ko"/>
          <w:b w:val="1"/>
          <w:bCs w:val="1"/>
          <w:i w:val="0"/>
          <w:iCs w:val="0"/>
          <w:u w:val="none"/>
          <w:vertAlign w:val="baseline"/>
          <w:rtl w:val="0"/>
        </w:rPr>
        <w:t xml:space="preserve">제목 및 설명</w:t>
      </w:r>
    </w:p>
    <w:p w:rsidR="006252D1" w:rsidRDefault="006252D1" w:rsidP="006252D1">
      <w:pPr>
        <w:spacing w:after="0" w:line="240" w:lineRule="auto"/>
      </w:pPr>
    </w:p>
    <w:p w:rsidR="006252D1" w:rsidRDefault="006252D1" w:rsidP="006252D1">
      <w:pPr>
        <w:spacing w:after="0" w:line="240" w:lineRule="auto"/>
        <w:bidi w:val="0"/>
      </w:pPr>
      <w:r>
        <w:rPr>
          <w:lang w:eastAsia="ko"/>
          <w:b w:val="0"/>
          <w:bCs w:val="0"/>
          <w:i w:val="0"/>
          <w:iCs w:val="0"/>
          <w:u w:val="single"/>
          <w:vertAlign w:val="baseline"/>
          <w:rtl w:val="0"/>
        </w:rPr>
        <w:t xml:space="preserve">MDRT 게재 가이드라인</w:t>
      </w:r>
      <w:r>
        <w:rPr>
          <w:lang w:eastAsia="ko"/>
          <w:b w:val="0"/>
          <w:bCs w:val="0"/>
          <w:i w:val="0"/>
          <w:iCs w:val="0"/>
          <w:u w:val="none"/>
          <w:vertAlign w:val="baseline"/>
          <w:rtl w:val="0"/>
        </w:rPr>
        <w:br w:type="textWrapping"/>
      </w:r>
      <w:r>
        <w:rPr>
          <w:lang w:eastAsia="ko"/>
          <w:b w:val="0"/>
          <w:bCs w:val="0"/>
          <w:i w:val="0"/>
          <w:iCs w:val="0"/>
          <w:u w:val="none"/>
          <w:vertAlign w:val="baseline"/>
          <w:rtl w:val="0"/>
        </w:rPr>
        <w:t xml:space="preserve">제목</w:t>
      </w:r>
      <w:r>
        <w:rPr>
          <w:lang w:eastAsia="ko"/>
          <w:b w:val="0"/>
          <w:bCs w:val="0"/>
          <w:i w:val="0"/>
          <w:iCs w:val="0"/>
          <w:u w:val="none"/>
          <w:vertAlign w:val="baseline"/>
          <w:rtl w:val="0"/>
        </w:rPr>
        <w:tab/>
      </w:r>
      <w:r>
        <w:rPr>
          <w:lang w:eastAsia="ko"/>
          <w:b w:val="0"/>
          <w:bCs w:val="0"/>
          <w:i w:val="0"/>
          <w:iCs w:val="0"/>
          <w:u w:val="none"/>
          <w:vertAlign w:val="baseline"/>
          <w:rtl w:val="0"/>
        </w:rPr>
        <w:tab/>
      </w:r>
      <w:r>
        <w:rPr>
          <w:lang w:eastAsia="ko"/>
          <w:b w:val="0"/>
          <w:bCs w:val="0"/>
          <w:i w:val="0"/>
          <w:iCs w:val="0"/>
          <w:u w:val="none"/>
          <w:vertAlign w:val="baseline"/>
          <w:rtl w:val="0"/>
        </w:rPr>
        <w:t xml:space="preserve">8-10 단어</w:t>
      </w:r>
    </w:p>
    <w:p w:rsidR="006252D1" w:rsidRDefault="006252D1" w:rsidP="006252D1">
      <w:pPr>
        <w:spacing w:after="0" w:line="240" w:lineRule="auto"/>
        <w:bidi w:val="0"/>
      </w:pPr>
      <w:r>
        <w:rPr>
          <w:lang w:eastAsia="ko"/>
          <w:b w:val="0"/>
          <w:bCs w:val="0"/>
          <w:i w:val="0"/>
          <w:iCs w:val="0"/>
          <w:u w:val="none"/>
          <w:vertAlign w:val="baseline"/>
          <w:rtl w:val="0"/>
        </w:rPr>
        <w:t xml:space="preserve">설명</w:t>
      </w:r>
      <w:r>
        <w:rPr>
          <w:lang w:eastAsia="ko"/>
          <w:b w:val="0"/>
          <w:bCs w:val="0"/>
          <w:i w:val="0"/>
          <w:iCs w:val="0"/>
          <w:u w:val="none"/>
          <w:vertAlign w:val="baseline"/>
          <w:rtl w:val="0"/>
        </w:rPr>
        <w:tab/>
      </w:r>
      <w:r>
        <w:rPr>
          <w:lang w:eastAsia="ko"/>
          <w:b w:val="0"/>
          <w:bCs w:val="0"/>
          <w:i w:val="0"/>
          <w:iCs w:val="0"/>
          <w:u w:val="none"/>
          <w:vertAlign w:val="baseline"/>
          <w:rtl w:val="0"/>
        </w:rPr>
        <w:t xml:space="preserve">80-100 단어</w:t>
      </w:r>
    </w:p>
    <w:p w:rsidR="006252D1" w:rsidRDefault="006252D1" w:rsidP="006252D1">
      <w:pPr>
        <w:spacing w:after="0" w:line="240" w:lineRule="auto"/>
      </w:pPr>
    </w:p>
    <w:p w:rsidR="006252D1" w:rsidRDefault="006252D1" w:rsidP="006252D1">
      <w:pPr>
        <w:spacing w:after="0" w:line="240" w:lineRule="auto"/>
        <w:bidi w:val="0"/>
      </w:pPr>
      <w:r>
        <w:rPr>
          <w:lang w:eastAsia="ko"/>
          <w:b w:val="0"/>
          <w:bCs w:val="0"/>
          <w:i w:val="0"/>
          <w:iCs w:val="0"/>
          <w:u w:val="none"/>
          <w:vertAlign w:val="baseline"/>
          <w:rtl w:val="0"/>
        </w:rPr>
        <w:t xml:space="preserve">MDRT는 맞춤법과 스타일 가이드라인에 따라 모든 제목과 설명내용을 검토하고 교정할 권한을 가집니다.  설명에서 강연자를 지칭할 때에는 이름 중 성만 표기됩니다.  </w:t>
      </w:r>
    </w:p>
    <w:p w:rsidR="006252D1" w:rsidRPr="006252D1" w:rsidRDefault="006252D1" w:rsidP="006252D1">
      <w:pPr>
        <w:spacing w:after="0" w:line="240" w:lineRule="auto"/>
        <w:rPr>
          <w:b/>
        </w:rPr>
        <w:bidi w:val="0"/>
      </w:pPr>
      <w:r>
        <w:rPr>
          <w:lang w:eastAsia="ko"/>
          <w:b w:val="1"/>
          <w:bCs w:val="1"/>
          <w:i w:val="0"/>
          <w:iCs w:val="0"/>
          <w:u w:val="none"/>
          <w:vertAlign w:val="baseline"/>
          <w:rtl w:val="0"/>
        </w:rPr>
        <w:t xml:space="preserve">…………………………………………………………………………………….</w:t>
      </w:r>
    </w:p>
    <w:p w:rsidR="006252D1" w:rsidRDefault="006252D1" w:rsidP="006252D1">
      <w:pPr>
        <w:spacing w:after="0" w:line="240" w:lineRule="auto"/>
      </w:pPr>
    </w:p>
    <w:p w:rsidR="006252D1" w:rsidRPr="00B9070E" w:rsidRDefault="006252D1" w:rsidP="006252D1">
      <w:pPr>
        <w:spacing w:after="0" w:line="240" w:lineRule="auto"/>
        <w:rPr>
          <w:b/>
        </w:rPr>
        <w:bidi w:val="0"/>
      </w:pPr>
      <w:r>
        <w:rPr>
          <w:lang w:eastAsia="ko"/>
          <w:b w:val="1"/>
          <w:bCs w:val="1"/>
          <w:i w:val="0"/>
          <w:iCs w:val="0"/>
          <w:u w:val="none"/>
          <w:vertAlign w:val="baseline"/>
          <w:rtl w:val="0"/>
        </w:rPr>
        <w:t xml:space="preserve">존 모시데즈(John C. Moshides, CLU, ChFC)</w:t>
      </w:r>
    </w:p>
    <w:p w:rsidR="006252D1" w:rsidRPr="006252D1" w:rsidRDefault="006252D1" w:rsidP="006252D1">
      <w:pPr>
        <w:spacing w:after="0" w:line="240" w:lineRule="auto"/>
        <w:rPr>
          <w:u w:val="single"/>
        </w:rPr>
        <w:bidi w:val="0"/>
      </w:pPr>
      <w:r>
        <w:rPr>
          <w:lang w:eastAsia="ko"/>
          <w:b w:val="0"/>
          <w:bCs w:val="0"/>
          <w:i w:val="0"/>
          <w:iCs w:val="0"/>
          <w:u w:val="single"/>
          <w:vertAlign w:val="baseline"/>
          <w:rtl w:val="0"/>
        </w:rPr>
        <w:t xml:space="preserve">제목</w:t>
      </w:r>
    </w:p>
    <w:p w:rsidR="006252D1" w:rsidRPr="006252D1" w:rsidRDefault="006252D1" w:rsidP="006252D1">
      <w:pPr>
        <w:spacing w:after="0" w:line="240" w:lineRule="auto"/>
        <w:bidi w:val="0"/>
      </w:pPr>
      <w:r>
        <w:rPr>
          <w:lang w:eastAsia="ko"/>
          <w:b w:val="0"/>
          <w:bCs w:val="0"/>
          <w:i w:val="0"/>
          <w:iCs w:val="0"/>
          <w:u w:val="none"/>
          <w:vertAlign w:val="baseline"/>
          <w:rtl w:val="0"/>
        </w:rPr>
        <w:t xml:space="preserve">영원한 성공을 보장하는 열쇠</w:t>
      </w:r>
    </w:p>
    <w:p w:rsidR="006252D1" w:rsidRDefault="006252D1" w:rsidP="006252D1">
      <w:pPr>
        <w:spacing w:after="0" w:line="240" w:lineRule="auto"/>
      </w:pPr>
    </w:p>
    <w:p w:rsidR="006252D1" w:rsidRPr="006252D1" w:rsidRDefault="006252D1" w:rsidP="006252D1">
      <w:pPr>
        <w:spacing w:after="0" w:line="240" w:lineRule="auto"/>
        <w:rPr>
          <w:u w:val="single"/>
        </w:rPr>
        <w:bidi w:val="0"/>
      </w:pPr>
      <w:r>
        <w:rPr>
          <w:lang w:eastAsia="ko"/>
          <w:b w:val="0"/>
          <w:bCs w:val="0"/>
          <w:i w:val="0"/>
          <w:iCs w:val="0"/>
          <w:u w:val="single"/>
          <w:vertAlign w:val="baseline"/>
          <w:rtl w:val="0"/>
        </w:rPr>
        <w:t xml:space="preserve">설명</w:t>
      </w:r>
    </w:p>
    <w:p w:rsidR="006252D1" w:rsidRDefault="006252D1" w:rsidP="006252D1">
      <w:pPr>
        <w:spacing w:after="0" w:line="240" w:lineRule="auto"/>
        <w:bidi w:val="0"/>
      </w:pPr>
      <w:r>
        <w:rPr>
          <w:lang w:eastAsia="ko"/>
          <w:b w:val="0"/>
          <w:bCs w:val="0"/>
          <w:i w:val="0"/>
          <w:iCs w:val="0"/>
          <w:u w:val="none"/>
          <w:vertAlign w:val="baseline"/>
          <w:rtl w:val="0"/>
        </w:rPr>
        <w:t xml:space="preserve">모시데즈는 입체적인 강연을 통해, MDRT 자격 달성에서부터 COT, 그리고 TOT에 이르기까지 지속적인 성장을 가져왔던 37년의 커리어, 그리고 자신이 내렸던 중대한 결정들을 돌아봅니다. 안주하지 않고 나아가는 법을 배우십시오. 이는 대부분 상담사들에게 쉬운 일이 아니지만, 미래의 발전을 위해서는 반드시 필요한 일입니다. 그리고, 수수료 기반에서 상담료 기반으로 업무를 전환하는 방법도 살펴보시기 바랍니다. 모시데즈는 또한 과거로 역행할 위험을 파악하는데 중점을 두고 있습니다.</w:t>
      </w:r>
    </w:p>
    <w:p w:rsidR="006252D1" w:rsidRDefault="006252D1" w:rsidP="006252D1">
      <w:pPr>
        <w:spacing w:after="0" w:line="240" w:lineRule="auto"/>
      </w:pPr>
    </w:p>
    <w:p w:rsidR="006252D1" w:rsidRDefault="006252D1" w:rsidP="006252D1">
      <w:pPr>
        <w:spacing w:after="0" w:line="240" w:lineRule="auto"/>
      </w:pPr>
    </w:p>
    <w:p w:rsidR="006252D1" w:rsidRPr="00B9070E" w:rsidRDefault="006252D1" w:rsidP="006252D1">
      <w:pPr>
        <w:spacing w:after="0" w:line="240" w:lineRule="auto"/>
        <w:rPr>
          <w:b/>
        </w:rPr>
        <w:bidi w:val="0"/>
      </w:pPr>
      <w:r>
        <w:rPr>
          <w:lang w:eastAsia="ko"/>
          <w:b w:val="1"/>
          <w:bCs w:val="1"/>
          <w:i w:val="0"/>
          <w:iCs w:val="0"/>
          <w:u w:val="none"/>
          <w:vertAlign w:val="baseline"/>
          <w:rtl w:val="0"/>
        </w:rPr>
        <w:t xml:space="preserve">트리시 터튼(Trish R. Tutton)</w:t>
      </w:r>
    </w:p>
    <w:p w:rsidR="006252D1" w:rsidRPr="006252D1" w:rsidRDefault="006252D1" w:rsidP="006252D1">
      <w:pPr>
        <w:spacing w:after="0" w:line="240" w:lineRule="auto"/>
        <w:rPr>
          <w:u w:val="single"/>
        </w:rPr>
        <w:bidi w:val="0"/>
      </w:pPr>
      <w:r>
        <w:rPr>
          <w:lang w:eastAsia="ko"/>
          <w:b w:val="0"/>
          <w:bCs w:val="0"/>
          <w:i w:val="0"/>
          <w:iCs w:val="0"/>
          <w:u w:val="single"/>
          <w:vertAlign w:val="baseline"/>
          <w:rtl w:val="0"/>
        </w:rPr>
        <w:t xml:space="preserve">제목</w:t>
      </w:r>
    </w:p>
    <w:p w:rsidR="006252D1" w:rsidRDefault="006252D1" w:rsidP="006252D1">
      <w:pPr>
        <w:spacing w:after="0" w:line="240" w:lineRule="auto"/>
        <w:bidi w:val="0"/>
      </w:pPr>
      <w:r>
        <w:rPr>
          <w:lang w:eastAsia="ko"/>
          <w:b w:val="0"/>
          <w:bCs w:val="0"/>
          <w:i w:val="0"/>
          <w:iCs w:val="0"/>
          <w:u w:val="none"/>
          <w:vertAlign w:val="baseline"/>
          <w:rtl w:val="0"/>
        </w:rPr>
        <w:t xml:space="preserve">마음수련으로 덜 힘들게, 더 행복하게 일하기</w:t>
      </w:r>
    </w:p>
    <w:p w:rsidR="006252D1" w:rsidRDefault="006252D1" w:rsidP="006252D1">
      <w:pPr>
        <w:spacing w:after="0" w:line="240" w:lineRule="auto"/>
      </w:pPr>
    </w:p>
    <w:p w:rsidR="006252D1" w:rsidRPr="006252D1" w:rsidRDefault="006252D1" w:rsidP="006252D1">
      <w:pPr>
        <w:spacing w:after="0" w:line="240" w:lineRule="auto"/>
        <w:rPr>
          <w:u w:val="single"/>
        </w:rPr>
        <w:bidi w:val="0"/>
      </w:pPr>
      <w:r>
        <w:rPr>
          <w:lang w:eastAsia="ko"/>
          <w:b w:val="0"/>
          <w:bCs w:val="0"/>
          <w:i w:val="0"/>
          <w:iCs w:val="0"/>
          <w:u w:val="single"/>
          <w:vertAlign w:val="baseline"/>
          <w:rtl w:val="0"/>
        </w:rPr>
        <w:t xml:space="preserve">설명</w:t>
      </w:r>
    </w:p>
    <w:p w:rsidR="006252D1" w:rsidRDefault="006252D1" w:rsidP="006252D1">
      <w:pPr>
        <w:spacing w:after="0" w:line="240" w:lineRule="auto"/>
        <w:bidi w:val="0"/>
      </w:pPr>
      <w:r>
        <w:rPr>
          <w:lang w:eastAsia="ko"/>
          <w:b w:val="0"/>
          <w:bCs w:val="0"/>
          <w:i w:val="0"/>
          <w:iCs w:val="0"/>
          <w:u w:val="none"/>
          <w:vertAlign w:val="baseline"/>
          <w:rtl w:val="0"/>
        </w:rPr>
        <w:t xml:space="preserve">터튼은 마음수련의 이점과 설득력 있는 연구 결과, 업무의 집중력을 높여줄 수 있는 실천 가능한 방법들을 공유합니다. 우리 두뇌가 기본적으로 산만하다는 것을 아시나요? 터튼은 두뇌의 자동 항법장치를 끄고, 집중력과 생산성을 높일 수 있도록 마음수련의 활용법을 연구합니다. 그녀는 에너지를 증가시키는 기술과 일과 동안 에너지를 통합하는 방법을 보여줍니다. 그녀는 또한 간단한 마음수련을 통해 가져올 수 있는 변화의 장점에 대해 설명합니다. 업무의 집중력과 효율성을 높이는 방법에서부터 매일의 스트레스와 피로를 줄여 타인에게 더 친절한 태도로 일할 수 있는 방법까지 다룹니다.</w:t>
      </w:r>
    </w:p>
    <w:p w:rsidR="00B9070E" w:rsidRDefault="00B9070E" w:rsidP="006252D1">
      <w:pPr>
        <w:spacing w:after="0" w:line="240" w:lineRule="auto"/>
      </w:pPr>
    </w:p>
    <w:p w:rsidR="006252D1" w:rsidRDefault="006252D1" w:rsidP="006252D1">
      <w:pPr>
        <w:spacing w:after="0" w:line="240" w:lineRule="auto"/>
      </w:pPr>
    </w:p>
    <w:p w:rsidR="00B9070E" w:rsidRPr="00B9070E" w:rsidRDefault="00B9070E" w:rsidP="00B9070E">
      <w:pPr>
        <w:spacing w:after="0" w:line="240" w:lineRule="auto"/>
        <w:rPr>
          <w:b/>
        </w:rPr>
        <w:bidi w:val="0"/>
      </w:pPr>
      <w:r>
        <w:rPr>
          <w:lang w:eastAsia="ko"/>
          <w:b w:val="1"/>
          <w:bCs w:val="1"/>
          <w:i w:val="0"/>
          <w:iCs w:val="0"/>
          <w:u w:val="none"/>
          <w:vertAlign w:val="baseline"/>
          <w:rtl w:val="0"/>
        </w:rPr>
        <w:t xml:space="preserve">먼로 디펜도르프(Monroe M. Diefendorf Jr., CFP, CAP)</w:t>
      </w:r>
    </w:p>
    <w:p w:rsidR="00B9070E" w:rsidRPr="00B9070E" w:rsidRDefault="00B9070E" w:rsidP="00B9070E">
      <w:pPr>
        <w:spacing w:after="0" w:line="240" w:lineRule="auto"/>
        <w:rPr>
          <w:u w:val="single"/>
        </w:rPr>
        <w:bidi w:val="0"/>
      </w:pPr>
      <w:r>
        <w:rPr>
          <w:lang w:eastAsia="ko"/>
          <w:b w:val="0"/>
          <w:bCs w:val="0"/>
          <w:i w:val="0"/>
          <w:iCs w:val="0"/>
          <w:u w:val="single"/>
          <w:vertAlign w:val="baseline"/>
          <w:rtl w:val="0"/>
        </w:rPr>
        <w:t xml:space="preserve">제목</w:t>
      </w:r>
    </w:p>
    <w:p w:rsidR="00B9070E" w:rsidRDefault="00B9070E" w:rsidP="00B9070E">
      <w:pPr>
        <w:spacing w:after="0" w:line="240" w:lineRule="auto"/>
        <w:bidi w:val="0"/>
      </w:pPr>
      <w:r>
        <w:rPr>
          <w:lang w:eastAsia="ko"/>
          <w:b w:val="0"/>
          <w:bCs w:val="0"/>
          <w:i w:val="0"/>
          <w:iCs w:val="0"/>
          <w:u w:val="none"/>
          <w:vertAlign w:val="baseline"/>
          <w:rtl w:val="0"/>
        </w:rPr>
        <w:t xml:space="preserve">가족 구성원을 모두 고객으로 만들기</w:t>
      </w:r>
    </w:p>
    <w:p w:rsidR="00B9070E" w:rsidRDefault="00B9070E" w:rsidP="00B9070E">
      <w:pPr>
        <w:spacing w:after="0" w:line="240" w:lineRule="auto"/>
      </w:pPr>
    </w:p>
    <w:p w:rsidR="00B9070E" w:rsidRPr="00B9070E" w:rsidRDefault="00B9070E" w:rsidP="00B9070E">
      <w:pPr>
        <w:spacing w:after="0" w:line="240" w:lineRule="auto"/>
        <w:rPr>
          <w:u w:val="single"/>
        </w:rPr>
        <w:bidi w:val="0"/>
      </w:pPr>
      <w:r>
        <w:rPr>
          <w:lang w:eastAsia="ko"/>
          <w:b w:val="0"/>
          <w:bCs w:val="0"/>
          <w:i w:val="0"/>
          <w:iCs w:val="0"/>
          <w:u w:val="single"/>
          <w:vertAlign w:val="baseline"/>
          <w:rtl w:val="0"/>
        </w:rPr>
        <w:t xml:space="preserve">설명</w:t>
      </w:r>
    </w:p>
    <w:p w:rsidR="00B9070E" w:rsidRDefault="00B9070E" w:rsidP="00B9070E">
      <w:pPr>
        <w:spacing w:after="0" w:line="240" w:lineRule="auto"/>
        <w:bidi w:val="0"/>
      </w:pPr>
      <w:r>
        <w:rPr>
          <w:lang w:eastAsia="ko"/>
          <w:b w:val="0"/>
          <w:bCs w:val="0"/>
          <w:i w:val="0"/>
          <w:iCs w:val="0"/>
          <w:u w:val="none"/>
          <w:vertAlign w:val="baseline"/>
          <w:rtl w:val="0"/>
        </w:rPr>
        <w:t xml:space="preserve">디펜도르프는 한 사람의 고객에게 생명보험을 판매하면서 가족 구성원 모두를 고객으로 만드는 전환의 과정, 그리고 이를 통해 상담의 지속성을 유지해 나가는 것에 대해 설명합니다. ‘한 사람의 고객’에서 ‘가족 구성원’으로 초점을 전환하는 것은 기술에 의해 이루어지며, 이를 통해 가족 구성원들을 설계 프로세스에 모두 결합시킬 수 있습니다. 가장 기본이 되는 방법은 다세대 프로세스를 확립하고, 상속 준비를 위한 네 가지 요소(가치, 유산, 감사, 관리)를 활용하는 것입니다. 디펜도르프는 또한 가족 고객과 일할 때 반드시 필요한 상담사 승계계획의 네 가지 단계에 대해 설명합니다.</w:t>
      </w:r>
    </w:p>
    <w:p w:rsidR="00B9070E" w:rsidRDefault="00B9070E" w:rsidP="00B9070E">
      <w:pPr>
        <w:spacing w:after="0" w:line="240" w:lineRule="auto"/>
      </w:pPr>
    </w:p>
    <w:sectPr w:rsidR="00B9070E"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D1"/>
    <w:rsid w:val="006252D1"/>
    <w:rsid w:val="00894CD5"/>
    <w:rsid w:val="00936A93"/>
    <w:rsid w:val="009A422C"/>
    <w:rsid w:val="00B74E39"/>
    <w:rsid w:val="00B9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맑은 고딕"/>
        <a:cs typeface="맑은 고딕"/>
        <a:font script="Jpan" typeface="맑은 고딕"/>
        <a:font script="Hang" typeface="맑은 고딕"/>
        <a:font script="Hans" typeface="맑은 고딕"/>
        <a:font script="Hant" typeface="맑은 고딕"/>
        <a:font script="Arab" typeface="맑은 고딕"/>
        <a:font script="Hebr" typeface="맑은 고딕"/>
        <a:font script="Thai" typeface="맑은 고딕"/>
        <a:font script="Ethi" typeface="맑은 고딕"/>
        <a:font script="Beng" typeface="맑은 고딕"/>
        <a:font script="Gujr" typeface="맑은 고딕"/>
        <a:font script="Khmr" typeface="맑은 고딕"/>
        <a:font script="Knda" typeface="맑은 고딕"/>
        <a:font script="Guru" typeface="맑은 고딕"/>
        <a:font script="Cans" typeface="맑은 고딕"/>
        <a:font script="Cher" typeface="맑은 고딕"/>
        <a:font script="Yiii" typeface="맑은 고딕"/>
        <a:font script="Tibt" typeface="맑은 고딕"/>
        <a:font script="Thaa" typeface="맑은 고딕"/>
        <a:font script="Deva" typeface="맑은 고딕"/>
        <a:font script="Telu" typeface="맑은 고딕"/>
        <a:font script="Taml" typeface="맑은 고딕"/>
        <a:font script="Syrc" typeface="맑은 고딕"/>
        <a:font script="Orya" typeface="맑은 고딕"/>
        <a:font script="Mlym" typeface="맑은 고딕"/>
        <a:font script="Laoo" typeface="맑은 고딕"/>
        <a:font script="Sinh" typeface="맑은 고딕"/>
        <a:font script="Mong" typeface="맑은 고딕"/>
        <a:font script="Viet" typeface="맑은 고딕"/>
        <a:font script="Uigh" typeface="맑은 고딕"/>
        <a:font script="Geor" typeface="맑은 고딕"/>
      </a:majorFont>
      <a:minorFont>
        <a:latin typeface="맑은 고딕" panose="020F0502020204030204"/>
        <a:ea typeface="맑은 고딕"/>
        <a:cs typeface="맑은 고딕"/>
        <a:font script="Jpan" typeface="맑은 고딕"/>
        <a:font script="Hang" typeface="맑은 고딕"/>
        <a:font script="Hans" typeface="맑은 고딕"/>
        <a:font script="Hant" typeface="맑은 고딕"/>
        <a:font script="Arab" typeface="맑은 고딕"/>
        <a:font script="Hebr" typeface="맑은 고딕"/>
        <a:font script="Thai" typeface="맑은 고딕"/>
        <a:font script="Ethi" typeface="맑은 고딕"/>
        <a:font script="Beng" typeface="맑은 고딕"/>
        <a:font script="Gujr" typeface="맑은 고딕"/>
        <a:font script="Khmr" typeface="맑은 고딕"/>
        <a:font script="Knda" typeface="맑은 고딕"/>
        <a:font script="Guru" typeface="맑은 고딕"/>
        <a:font script="Cans" typeface="맑은 고딕"/>
        <a:font script="Cher" typeface="맑은 고딕"/>
        <a:font script="Yiii" typeface="맑은 고딕"/>
        <a:font script="Tibt" typeface="맑은 고딕"/>
        <a:font script="Thaa" typeface="맑은 고딕"/>
        <a:font script="Deva" typeface="맑은 고딕"/>
        <a:font script="Telu" typeface="맑은 고딕"/>
        <a:font script="Taml" typeface="맑은 고딕"/>
        <a:font script="Syrc" typeface="맑은 고딕"/>
        <a:font script="Orya" typeface="맑은 고딕"/>
        <a:font script="Mlym" typeface="맑은 고딕"/>
        <a:font script="Laoo" typeface="맑은 고딕"/>
        <a:font script="Sinh" typeface="맑은 고딕"/>
        <a:font script="Mong" typeface="맑은 고딕"/>
        <a:font script="Viet" typeface="맑은 고딕"/>
        <a:font script="Uigh" typeface="맑은 고딕"/>
        <a:font script="Geor" typeface="맑은 고딕"/>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Colleen Schneider</cp:lastModifiedBy>
  <cp:revision>1</cp:revision>
  <dcterms:created xsi:type="dcterms:W3CDTF">2020-04-29T19:56:00Z</dcterms:created>
  <dcterms:modified xsi:type="dcterms:W3CDTF">2020-04-29T20:08:00Z</dcterms:modified>
</cp:coreProperties>
</file>